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B89DC" w14:textId="76B38CCC" w:rsidR="005079E0" w:rsidRDefault="00D42CA7"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r w:rsidRPr="00AC199B">
        <w:rPr>
          <w:rFonts w:ascii="Arial" w:eastAsia="Times New Roman" w:hAnsi="Arial" w:cs="Arial"/>
          <w:b/>
          <w:bCs/>
          <w:sz w:val="44"/>
          <w:szCs w:val="44"/>
        </w:rPr>
        <w:t>Part A: Generic</w:t>
      </w:r>
    </w:p>
    <w:p w14:paraId="612D737B" w14:textId="77777777" w:rsidR="00AC199B" w:rsidRPr="00AC199B" w:rsidRDefault="00AC199B" w:rsidP="00AC199B"/>
    <w:tbl>
      <w:tblPr>
        <w:tblW w:w="5000" w:type="pct"/>
        <w:jc w:val="center"/>
        <w:shd w:val="clear" w:color="auto" w:fill="CCE0DA"/>
        <w:tblCellMar>
          <w:left w:w="0" w:type="dxa"/>
          <w:right w:w="0" w:type="dxa"/>
        </w:tblCellMar>
        <w:tblLook w:val="01E0" w:firstRow="1" w:lastRow="1" w:firstColumn="1" w:lastColumn="1" w:noHBand="0" w:noVBand="0"/>
      </w:tblPr>
      <w:tblGrid>
        <w:gridCol w:w="756"/>
        <w:gridCol w:w="6365"/>
        <w:gridCol w:w="2277"/>
      </w:tblGrid>
      <w:tr w:rsidR="006F19E3" w:rsidRPr="00EB32BB" w14:paraId="26F4CCCA" w14:textId="77777777" w:rsidTr="00D30A31">
        <w:trPr>
          <w:trHeight w:val="698"/>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00B274"/>
          </w:tcPr>
          <w:p w14:paraId="4D34AF90" w14:textId="77777777" w:rsidR="006F19E3" w:rsidRPr="00F20FAB" w:rsidRDefault="0060253F" w:rsidP="00D30A31">
            <w:pPr>
              <w:tabs>
                <w:tab w:val="left" w:pos="2901"/>
                <w:tab w:val="left" w:pos="5025"/>
              </w:tabs>
              <w:spacing w:before="240" w:after="240"/>
              <w:ind w:left="113"/>
              <w:rPr>
                <w:rFonts w:cs="Arial"/>
                <w:b/>
                <w:color w:val="FFFFFF"/>
                <w:sz w:val="28"/>
                <w:szCs w:val="28"/>
              </w:rPr>
            </w:pPr>
            <w:r>
              <w:rPr>
                <w:rFonts w:cs="Arial"/>
                <w:b/>
                <w:color w:val="FFFFFF"/>
                <w:sz w:val="28"/>
                <w:szCs w:val="28"/>
              </w:rPr>
              <w:t xml:space="preserve">DCUSA </w:t>
            </w:r>
            <w:r w:rsidR="00AF5BC5">
              <w:rPr>
                <w:rFonts w:cs="Arial"/>
                <w:b/>
                <w:color w:val="FFFFFF"/>
                <w:sz w:val="28"/>
                <w:szCs w:val="28"/>
              </w:rPr>
              <w:t>Change</w:t>
            </w:r>
            <w:r>
              <w:rPr>
                <w:rFonts w:cs="Arial"/>
                <w:b/>
                <w:color w:val="FFFFFF"/>
                <w:sz w:val="28"/>
                <w:szCs w:val="28"/>
              </w:rPr>
              <w:t xml:space="preserve"> Proposal</w:t>
            </w:r>
            <w:r w:rsidR="00AF5BC5">
              <w:rPr>
                <w:rFonts w:cs="Arial"/>
                <w:b/>
                <w:color w:val="FFFFFF"/>
                <w:sz w:val="28"/>
                <w:szCs w:val="28"/>
              </w:rPr>
              <w:t xml:space="preserve"> (</w:t>
            </w:r>
            <w:r>
              <w:rPr>
                <w:rFonts w:cs="Arial"/>
                <w:b/>
                <w:color w:val="FFFFFF"/>
                <w:sz w:val="28"/>
                <w:szCs w:val="28"/>
              </w:rPr>
              <w:t>D</w:t>
            </w:r>
            <w:r w:rsidR="00AF5BC5">
              <w:rPr>
                <w:rFonts w:cs="Arial"/>
                <w:b/>
                <w:color w:val="FFFFFF"/>
                <w:sz w:val="28"/>
                <w:szCs w:val="28"/>
              </w:rPr>
              <w:t>CP)</w:t>
            </w:r>
            <w:r w:rsidR="006F19E3">
              <w:rPr>
                <w:rFonts w:cs="Arial"/>
                <w:b/>
                <w:color w:val="FFFFFF"/>
                <w:sz w:val="28"/>
                <w:szCs w:val="28"/>
              </w:rPr>
              <w:tab/>
            </w:r>
            <w:r w:rsidR="001E2961">
              <w:rPr>
                <w:rFonts w:cs="Arial"/>
                <w:b/>
                <w:color w:val="FFFFFF"/>
                <w:sz w:val="28"/>
                <w:szCs w:val="28"/>
              </w:rPr>
              <w:tab/>
            </w:r>
          </w:p>
        </w:tc>
        <w:tc>
          <w:tcPr>
            <w:tcW w:w="1096" w:type="pct"/>
            <w:tcBorders>
              <w:top w:val="single" w:sz="4" w:space="0" w:color="4A8958"/>
              <w:left w:val="single" w:sz="4" w:space="0" w:color="4A8958"/>
              <w:bottom w:val="single" w:sz="4" w:space="0" w:color="4A8958"/>
              <w:right w:val="single" w:sz="4" w:space="0" w:color="4A8958"/>
            </w:tcBorders>
            <w:shd w:val="clear" w:color="auto" w:fill="00B274"/>
          </w:tcPr>
          <w:p w14:paraId="793FFDB4" w14:textId="77777777" w:rsidR="006F19E3" w:rsidRPr="00EB32BB" w:rsidRDefault="006F19E3" w:rsidP="00D30A31">
            <w:pPr>
              <w:pStyle w:val="BlockText"/>
              <w:spacing w:line="240" w:lineRule="auto"/>
              <w:ind w:left="57" w:right="-57"/>
              <w:rPr>
                <w:rFonts w:cs="Arial"/>
                <w:sz w:val="20"/>
                <w:szCs w:val="20"/>
              </w:rPr>
            </w:pPr>
            <w:r w:rsidRPr="00EB32BB">
              <w:rPr>
                <w:rFonts w:cs="Arial"/>
                <w:sz w:val="20"/>
                <w:szCs w:val="20"/>
              </w:rPr>
              <w:t>At what stage is this document in the process?</w:t>
            </w:r>
          </w:p>
        </w:tc>
      </w:tr>
      <w:tr w:rsidR="006F19E3" w:rsidRPr="00EB32BB" w14:paraId="52E82E3B" w14:textId="77777777" w:rsidTr="00D30A31">
        <w:trPr>
          <w:trHeight w:val="2307"/>
          <w:jc w:val="center"/>
        </w:trPr>
        <w:tc>
          <w:tcPr>
            <w:tcW w:w="3904" w:type="pct"/>
            <w:gridSpan w:val="2"/>
            <w:tcBorders>
              <w:top w:val="single" w:sz="4" w:space="0" w:color="4A8958"/>
              <w:left w:val="single" w:sz="4" w:space="0" w:color="4A8958"/>
              <w:bottom w:val="single" w:sz="4" w:space="0" w:color="4A8958"/>
              <w:right w:val="single" w:sz="4" w:space="0" w:color="4A8958"/>
            </w:tcBorders>
            <w:shd w:val="clear" w:color="auto" w:fill="auto"/>
          </w:tcPr>
          <w:p w14:paraId="18613887" w14:textId="77777777" w:rsidR="006F19E3" w:rsidRPr="00EB32BB" w:rsidRDefault="005F084E" w:rsidP="00D30A31">
            <w:pPr>
              <w:ind w:left="113" w:right="113"/>
              <w:rPr>
                <w:rFonts w:cs="Arial"/>
                <w:i/>
                <w:color w:val="00B274"/>
                <w:sz w:val="24"/>
              </w:rPr>
            </w:pPr>
            <w:r w:rsidRPr="00CB28D9">
              <w:rPr>
                <w:rFonts w:cs="Arial"/>
                <w:b/>
                <w:bCs/>
                <w:color w:val="008576"/>
                <w:sz w:val="80"/>
                <w:szCs w:val="80"/>
              </w:rPr>
              <w:t xml:space="preserve">DCP </w:t>
            </w:r>
            <w:r w:rsidR="003C76C7" w:rsidRPr="00CB28D9">
              <w:rPr>
                <w:rFonts w:cs="Arial"/>
                <w:b/>
                <w:bCs/>
                <w:color w:val="008576"/>
                <w:sz w:val="80"/>
                <w:szCs w:val="80"/>
              </w:rPr>
              <w:t>xxx</w:t>
            </w:r>
            <w:r w:rsidR="006F19E3" w:rsidRPr="00CB28D9">
              <w:rPr>
                <w:rFonts w:cs="Arial"/>
                <w:b/>
                <w:bCs/>
                <w:color w:val="008576"/>
                <w:sz w:val="80"/>
                <w:szCs w:val="80"/>
              </w:rPr>
              <w:t>:</w:t>
            </w:r>
            <w:r w:rsidR="006F19E3" w:rsidRPr="00CB28D9">
              <w:rPr>
                <w:rStyle w:val="IntenseEmphasis"/>
              </w:rPr>
              <w:t>(Code Administrator to issue reference)</w:t>
            </w:r>
          </w:p>
          <w:p w14:paraId="528AA963" w14:textId="77777777" w:rsidR="004B10C0" w:rsidRDefault="0060253F" w:rsidP="00D30A31">
            <w:pPr>
              <w:ind w:left="113" w:right="113"/>
              <w:rPr>
                <w:rFonts w:cs="Arial"/>
                <w:b/>
                <w:bCs/>
                <w:color w:val="008000"/>
                <w:sz w:val="48"/>
                <w:szCs w:val="48"/>
              </w:rPr>
            </w:pPr>
            <w:r w:rsidRPr="00CB28D9">
              <w:rPr>
                <w:rFonts w:cs="Arial"/>
                <w:b/>
                <w:bCs/>
                <w:color w:val="008000"/>
                <w:sz w:val="48"/>
                <w:szCs w:val="48"/>
              </w:rPr>
              <w:t>D</w:t>
            </w:r>
            <w:r w:rsidR="00AF5BC5" w:rsidRPr="00CB28D9">
              <w:rPr>
                <w:rFonts w:cs="Arial"/>
                <w:b/>
                <w:bCs/>
                <w:color w:val="008000"/>
                <w:sz w:val="48"/>
                <w:szCs w:val="48"/>
              </w:rPr>
              <w:t xml:space="preserve">CP </w:t>
            </w:r>
            <w:r w:rsidR="006F19E3" w:rsidRPr="00CB28D9">
              <w:rPr>
                <w:rFonts w:cs="Arial"/>
                <w:b/>
                <w:bCs/>
                <w:color w:val="008000"/>
                <w:sz w:val="48"/>
                <w:szCs w:val="48"/>
              </w:rPr>
              <w:t>Title</w:t>
            </w:r>
          </w:p>
          <w:p w14:paraId="64C25008" w14:textId="2C911135" w:rsidR="006F19E3" w:rsidRPr="004B10C0" w:rsidRDefault="004B10C0" w:rsidP="00D30A31">
            <w:pPr>
              <w:ind w:left="113" w:right="113"/>
              <w:rPr>
                <w:rFonts w:cs="Arial"/>
                <w:b/>
                <w:bCs/>
                <w:i/>
                <w:color w:val="00B274"/>
                <w:sz w:val="28"/>
                <w:szCs w:val="28"/>
              </w:rPr>
            </w:pPr>
            <w:r w:rsidRPr="004B10C0">
              <w:rPr>
                <w:rFonts w:eastAsiaTheme="minorEastAsia"/>
                <w:b/>
                <w:bCs/>
                <w:spacing w:val="15"/>
                <w:sz w:val="28"/>
                <w:szCs w:val="28"/>
              </w:rPr>
              <w:t>MHHS Incremental Changes for Go Live</w:t>
            </w:r>
          </w:p>
          <w:p w14:paraId="1E7F539F" w14:textId="66ACC0E8" w:rsidR="007E5642" w:rsidRPr="00CB28D9" w:rsidRDefault="007E5642" w:rsidP="00D30A31">
            <w:pPr>
              <w:tabs>
                <w:tab w:val="center" w:pos="4314"/>
              </w:tabs>
              <w:spacing w:before="40" w:after="80"/>
              <w:ind w:left="113"/>
              <w:rPr>
                <w:rFonts w:cs="Arial"/>
                <w:sz w:val="24"/>
              </w:rPr>
            </w:pPr>
            <w:r w:rsidRPr="00CB28D9">
              <w:rPr>
                <w:rFonts w:cs="Arial"/>
                <w:b/>
                <w:sz w:val="24"/>
              </w:rPr>
              <w:t>Date Raised:</w:t>
            </w:r>
            <w:r w:rsidR="00CB28D9">
              <w:rPr>
                <w:rFonts w:cs="Arial"/>
                <w:b/>
                <w:sz w:val="24"/>
              </w:rPr>
              <w:t xml:space="preserve"> </w:t>
            </w:r>
            <w:sdt>
              <w:sdtPr>
                <w:rPr>
                  <w:rStyle w:val="BodyText3Char"/>
                </w:rPr>
                <w:alias w:val="Date Raised"/>
                <w:tag w:val="Date Raised"/>
                <w:id w:val="1980028475"/>
                <w:lock w:val="sdtLocked"/>
                <w:placeholder>
                  <w:docPart w:val="07C2ECDFF79542959036BF9C7DEC840C"/>
                </w:placeholder>
                <w:showingPlcHdr/>
              </w:sdtPr>
              <w:sdtContent>
                <w:r w:rsidR="00CB28D9" w:rsidRPr="00191048">
                  <w:rPr>
                    <w:rStyle w:val="IntenseEmphasis"/>
                    <w:highlight w:val="yellow"/>
                  </w:rPr>
                  <w:t>[Select Date]</w:t>
                </w:r>
              </w:sdtContent>
            </w:sdt>
          </w:p>
          <w:p w14:paraId="3C12D503" w14:textId="74BCCB2A" w:rsidR="007E5642" w:rsidRPr="00CB28D9" w:rsidRDefault="007E5642" w:rsidP="00D30A31">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lock w:val="sdtLocked"/>
                <w:placeholder>
                  <w:docPart w:val="746BA274A24D47A0AC79AC49DDBC0310"/>
                </w:placeholder>
              </w:sdtPr>
              <w:sdtEndPr>
                <w:rPr>
                  <w:rStyle w:val="DefaultParagraphFont"/>
                  <w:rFonts w:eastAsia="Times New Roman"/>
                  <w:color w:val="000000" w:themeColor="text1"/>
                </w:rPr>
              </w:sdtEndPr>
              <w:sdtContent>
                <w:r w:rsidR="004B10C0">
                  <w:rPr>
                    <w:rFonts w:cs="Arial"/>
                    <w:bCs/>
                    <w:sz w:val="24"/>
                  </w:rPr>
                  <w:t>Andrew MacFaul</w:t>
                </w:r>
              </w:sdtContent>
            </w:sdt>
          </w:p>
          <w:p w14:paraId="52175C2E" w14:textId="62FEB7DA" w:rsidR="007E5642" w:rsidRPr="00CB28D9" w:rsidRDefault="007E5642" w:rsidP="00D30A31">
            <w:pPr>
              <w:spacing w:before="40" w:after="80"/>
              <w:ind w:left="113"/>
              <w:rPr>
                <w:rFonts w:cs="Arial"/>
                <w:sz w:val="24"/>
              </w:rPr>
            </w:pPr>
            <w:r w:rsidRPr="00CB28D9">
              <w:rPr>
                <w:rFonts w:cs="Arial"/>
                <w:b/>
                <w:sz w:val="24"/>
              </w:rPr>
              <w:t xml:space="preserve">Company Name: </w:t>
            </w:r>
            <w:sdt>
              <w:sdtPr>
                <w:rPr>
                  <w:rStyle w:val="TemplateFill"/>
                  <w:rFonts w:ascii="Arial" w:eastAsia="MS Gothic" w:hAnsi="Arial" w:cs="Arial"/>
                  <w:sz w:val="24"/>
                </w:rPr>
                <w:alias w:val="Party Name"/>
                <w:tag w:val="Party Name"/>
                <w:id w:val="-660461895"/>
                <w:placeholder>
                  <w:docPart w:val="0C4FB9AE2EFC4C7AB550E3E0EFADF439"/>
                </w:placeholder>
              </w:sdtPr>
              <w:sdtEndPr>
                <w:rPr>
                  <w:rStyle w:val="DefaultParagraphFont"/>
                  <w:rFonts w:eastAsia="Times New Roman"/>
                  <w:color w:val="000000" w:themeColor="text1"/>
                </w:rPr>
              </w:sdtEndPr>
              <w:sdtContent>
                <w:r w:rsidR="004B10C0">
                  <w:rPr>
                    <w:rStyle w:val="TemplateFill"/>
                    <w:rFonts w:ascii="Arial" w:eastAsia="MS Gothic" w:hAnsi="Arial" w:cs="Arial"/>
                    <w:sz w:val="24"/>
                  </w:rPr>
                  <w:t>Ofgem</w:t>
                </w:r>
              </w:sdtContent>
            </w:sdt>
          </w:p>
          <w:p w14:paraId="6F221B40" w14:textId="14363905" w:rsidR="001E2961" w:rsidRPr="00CB28D9" w:rsidRDefault="007E5642" w:rsidP="00D30A31">
            <w:pPr>
              <w:spacing w:before="40" w:after="80"/>
              <w:ind w:left="113"/>
              <w:rPr>
                <w:rFonts w:cs="Arial"/>
                <w:sz w:val="24"/>
              </w:rPr>
            </w:pPr>
            <w:r w:rsidRPr="00CB28D9">
              <w:rPr>
                <w:rFonts w:cs="Arial"/>
                <w:b/>
                <w:sz w:val="24"/>
              </w:rPr>
              <w:t xml:space="preserve">Party Category: </w:t>
            </w:r>
            <w:r w:rsidR="004B10C0">
              <w:rPr>
                <w:rFonts w:cs="Arial"/>
                <w:b/>
                <w:sz w:val="24"/>
              </w:rPr>
              <w:t xml:space="preserve">  </w:t>
            </w:r>
            <w:r w:rsidR="004B10C0" w:rsidRPr="004B10C0">
              <w:rPr>
                <w:rFonts w:cs="Arial"/>
                <w:bCs/>
                <w:sz w:val="24"/>
              </w:rPr>
              <w:t>N/A</w:t>
            </w:r>
            <w:r w:rsidRPr="00CB28D9">
              <w:rPr>
                <w:rFonts w:cs="Arial"/>
                <w:b/>
                <w:sz w:val="24"/>
              </w:rPr>
              <w:t xml:space="preserve"> </w:t>
            </w:r>
          </w:p>
        </w:tc>
        <w:tc>
          <w:tcPr>
            <w:tcW w:w="1096" w:type="pct"/>
            <w:tcBorders>
              <w:top w:val="single" w:sz="4" w:space="0" w:color="4A8958"/>
              <w:left w:val="single" w:sz="4" w:space="0" w:color="FFFFFF"/>
              <w:bottom w:val="single" w:sz="4" w:space="0" w:color="4A8958"/>
              <w:right w:val="single" w:sz="4" w:space="0" w:color="4A8958"/>
            </w:tcBorders>
            <w:shd w:val="clear" w:color="auto" w:fill="auto"/>
          </w:tcPr>
          <w:tbl>
            <w:tblPr>
              <w:tblW w:w="2219"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tblGrid>
            <w:tr w:rsidR="001C2E75" w:rsidRPr="00881D23" w14:paraId="5DE9CA8C" w14:textId="77777777" w:rsidTr="00D30A31">
              <w:trPr>
                <w:trHeight w:val="694"/>
              </w:trPr>
              <w:tc>
                <w:tcPr>
                  <w:tcW w:w="2219" w:type="dxa"/>
                  <w:shd w:val="clear" w:color="auto" w:fill="00B274"/>
                  <w:vAlign w:val="center"/>
                </w:tcPr>
                <w:p w14:paraId="0A7C4EDA" w14:textId="77777777" w:rsidR="001C2E75" w:rsidRPr="00881D23" w:rsidRDefault="001C2E75" w:rsidP="00D30A31">
                  <w:pPr>
                    <w:spacing w:line="240" w:lineRule="auto"/>
                    <w:ind w:right="28"/>
                    <w:rPr>
                      <w:rFonts w:cs="Arial"/>
                      <w:b/>
                      <w:color w:val="FFFFFF"/>
                      <w:szCs w:val="20"/>
                    </w:rPr>
                  </w:pPr>
                  <w:r w:rsidRPr="00881D23">
                    <w:rPr>
                      <w:rFonts w:cs="Arial"/>
                      <w:b/>
                      <w:color w:val="FFFFFF"/>
                      <w:szCs w:val="20"/>
                    </w:rPr>
                    <w:t>01 – Change Proposal</w:t>
                  </w:r>
                </w:p>
              </w:tc>
            </w:tr>
            <w:tr w:rsidR="001C2E75" w:rsidRPr="00881D23" w14:paraId="0D5B2BFF" w14:textId="77777777" w:rsidTr="00D30A31">
              <w:trPr>
                <w:trHeight w:val="678"/>
              </w:trPr>
              <w:tc>
                <w:tcPr>
                  <w:tcW w:w="2219" w:type="dxa"/>
                  <w:shd w:val="clear" w:color="auto" w:fill="FFFFFF"/>
                  <w:vAlign w:val="center"/>
                </w:tcPr>
                <w:p w14:paraId="6D0C5664" w14:textId="77777777" w:rsidR="001C2E75" w:rsidRPr="00881D23" w:rsidRDefault="001C2E75" w:rsidP="00D30A31">
                  <w:pPr>
                    <w:spacing w:line="240" w:lineRule="auto"/>
                    <w:ind w:right="28"/>
                    <w:rPr>
                      <w:rFonts w:cs="Arial"/>
                      <w:b/>
                      <w:color w:val="0096D7"/>
                      <w:szCs w:val="20"/>
                    </w:rPr>
                  </w:pPr>
                  <w:r w:rsidRPr="00881D23">
                    <w:rPr>
                      <w:rFonts w:cs="Arial"/>
                      <w:b/>
                      <w:color w:val="0096D7"/>
                      <w:szCs w:val="20"/>
                    </w:rPr>
                    <w:t xml:space="preserve">02 – </w:t>
                  </w:r>
                  <w:r w:rsidR="00377C41">
                    <w:rPr>
                      <w:rFonts w:cs="Arial"/>
                      <w:b/>
                      <w:color w:val="0096D7"/>
                      <w:szCs w:val="20"/>
                    </w:rPr>
                    <w:t>Consultation</w:t>
                  </w:r>
                </w:p>
              </w:tc>
            </w:tr>
            <w:tr w:rsidR="001C2E75" w:rsidRPr="00881D23" w14:paraId="6ECA8ABC" w14:textId="77777777" w:rsidTr="00D30A31">
              <w:trPr>
                <w:trHeight w:val="677"/>
              </w:trPr>
              <w:tc>
                <w:tcPr>
                  <w:tcW w:w="2219" w:type="dxa"/>
                  <w:shd w:val="clear" w:color="auto" w:fill="FFFFFF"/>
                  <w:vAlign w:val="center"/>
                </w:tcPr>
                <w:p w14:paraId="7DB39E3D" w14:textId="77777777" w:rsidR="001C2E75" w:rsidRPr="00881D23" w:rsidRDefault="001C2E75" w:rsidP="00D30A31">
                  <w:pPr>
                    <w:spacing w:line="240" w:lineRule="auto"/>
                    <w:ind w:right="28"/>
                    <w:rPr>
                      <w:rFonts w:cs="Arial"/>
                      <w:b/>
                      <w:color w:val="9A4D9E"/>
                      <w:szCs w:val="20"/>
                    </w:rPr>
                  </w:pPr>
                  <w:r w:rsidRPr="00881D23">
                    <w:rPr>
                      <w:rFonts w:cs="Arial"/>
                      <w:b/>
                      <w:color w:val="9A4D9E"/>
                      <w:szCs w:val="20"/>
                    </w:rPr>
                    <w:t>03 –</w:t>
                  </w:r>
                  <w:r w:rsidR="00917777">
                    <w:rPr>
                      <w:rFonts w:cs="Arial"/>
                      <w:b/>
                      <w:color w:val="9A4D9E"/>
                      <w:szCs w:val="20"/>
                    </w:rPr>
                    <w:t xml:space="preserve"> </w:t>
                  </w:r>
                  <w:r w:rsidRPr="00881D23">
                    <w:rPr>
                      <w:rFonts w:cs="Arial"/>
                      <w:b/>
                      <w:color w:val="9A4D9E"/>
                      <w:szCs w:val="20"/>
                    </w:rPr>
                    <w:t>Change Report</w:t>
                  </w:r>
                </w:p>
              </w:tc>
            </w:tr>
            <w:tr w:rsidR="001C2E75" w:rsidRPr="00881D23" w14:paraId="0EC4EA6D" w14:textId="77777777" w:rsidTr="00D30A31">
              <w:trPr>
                <w:trHeight w:val="672"/>
              </w:trPr>
              <w:tc>
                <w:tcPr>
                  <w:tcW w:w="2219" w:type="dxa"/>
                  <w:shd w:val="clear" w:color="auto" w:fill="FFFFFF"/>
                  <w:vAlign w:val="center"/>
                </w:tcPr>
                <w:p w14:paraId="6B3942CF" w14:textId="77777777" w:rsidR="001C2E75" w:rsidRPr="00881D23" w:rsidRDefault="001C2E75" w:rsidP="00D30A31">
                  <w:pPr>
                    <w:spacing w:line="240" w:lineRule="auto"/>
                    <w:ind w:right="28"/>
                    <w:rPr>
                      <w:rFonts w:cs="Arial"/>
                      <w:b/>
                      <w:color w:val="F59114"/>
                      <w:szCs w:val="20"/>
                    </w:rPr>
                  </w:pPr>
                  <w:r w:rsidRPr="00881D23">
                    <w:rPr>
                      <w:rFonts w:cs="Arial"/>
                      <w:b/>
                      <w:color w:val="F59114"/>
                      <w:szCs w:val="20"/>
                    </w:rPr>
                    <w:t xml:space="preserve">04 – </w:t>
                  </w:r>
                  <w:r w:rsidR="0097031B">
                    <w:rPr>
                      <w:rFonts w:cs="Arial"/>
                      <w:b/>
                      <w:color w:val="F59114"/>
                      <w:szCs w:val="20"/>
                    </w:rPr>
                    <w:t>Change Declaration</w:t>
                  </w:r>
                </w:p>
              </w:tc>
            </w:tr>
          </w:tbl>
          <w:p w14:paraId="33620861" w14:textId="77777777" w:rsidR="006F19E3" w:rsidRPr="00EB32BB" w:rsidRDefault="006F19E3" w:rsidP="00D30A31">
            <w:pPr>
              <w:spacing w:line="240" w:lineRule="auto"/>
              <w:ind w:left="28" w:right="28"/>
              <w:rPr>
                <w:rFonts w:cs="Arial"/>
                <w:color w:val="008576"/>
                <w:szCs w:val="20"/>
              </w:rPr>
            </w:pPr>
          </w:p>
        </w:tc>
      </w:tr>
      <w:tr w:rsidR="006F19E3" w:rsidRPr="00EB32BB" w14:paraId="4B15B4ED" w14:textId="77777777" w:rsidTr="00D30A31">
        <w:trPr>
          <w:trHeight w:val="729"/>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6E4DE5EB" w14:textId="77777777" w:rsidR="00FC7754" w:rsidRDefault="006F19E3" w:rsidP="00191048">
            <w:pPr>
              <w:pStyle w:val="BodyText2"/>
              <w:ind w:left="113" w:right="113"/>
              <w:rPr>
                <w:rFonts w:cs="Arial"/>
                <w:i/>
                <w:color w:val="00B274"/>
                <w:sz w:val="24"/>
              </w:rPr>
            </w:pPr>
            <w:r w:rsidRPr="000115D4">
              <w:rPr>
                <w:rFonts w:cs="Arial"/>
                <w:b/>
                <w:bCs/>
                <w:sz w:val="24"/>
              </w:rPr>
              <w:t xml:space="preserve">Purpose of </w:t>
            </w:r>
            <w:r w:rsidR="007C1C4D" w:rsidRPr="000115D4">
              <w:rPr>
                <w:rFonts w:cs="Arial"/>
                <w:b/>
                <w:bCs/>
                <w:sz w:val="24"/>
              </w:rPr>
              <w:t>Change Proposal</w:t>
            </w:r>
            <w:r w:rsidRPr="000115D4">
              <w:rPr>
                <w:rFonts w:cs="Arial"/>
                <w:b/>
                <w:bCs/>
                <w:sz w:val="24"/>
              </w:rPr>
              <w:t>:</w:t>
            </w:r>
            <w:r>
              <w:rPr>
                <w:rFonts w:cs="Arial"/>
                <w:i/>
                <w:color w:val="00B274"/>
                <w:sz w:val="24"/>
              </w:rPr>
              <w:t xml:space="preserve"> </w:t>
            </w:r>
          </w:p>
          <w:p w14:paraId="7DAC03AB" w14:textId="3124DD63" w:rsidR="006F19E3" w:rsidRPr="00EB32BB" w:rsidRDefault="00000000" w:rsidP="00191048">
            <w:pPr>
              <w:pStyle w:val="BodyText2"/>
              <w:ind w:left="113" w:right="113"/>
              <w:rPr>
                <w:rFonts w:cs="Arial"/>
              </w:rPr>
            </w:pPr>
            <w:sdt>
              <w:sdtPr>
                <w:rPr>
                  <w:rStyle w:val="BodyText3Char"/>
                  <w:rFonts w:eastAsia="MS Gothic"/>
                </w:rPr>
                <w:alias w:val="Purpose of CP"/>
                <w:tag w:val="Purpose of CP"/>
                <w:id w:val="-1012148391"/>
                <w:lock w:val="sdtLocked"/>
                <w:placeholder>
                  <w:docPart w:val="79505838A04C4FA388C9D3A3C5A0524C"/>
                </w:placeholder>
              </w:sdtPr>
              <w:sdtEndPr>
                <w:rPr>
                  <w:rStyle w:val="DefaultParagraphFont"/>
                  <w:rFonts w:ascii="Arial" w:eastAsia="Times New Roman" w:hAnsi="Arial" w:cs="Arial"/>
                  <w:color w:val="000000" w:themeColor="text1"/>
                  <w:sz w:val="24"/>
                  <w:szCs w:val="24"/>
                </w:rPr>
              </w:sdtEndPr>
              <w:sdtContent>
                <w:r w:rsidR="00FA3A56" w:rsidRPr="00BE0CB3">
                  <w:rPr>
                    <w:rStyle w:val="BodyText3Char"/>
                    <w:rFonts w:ascii="Arial" w:eastAsia="MS Gothic" w:hAnsi="Arial" w:cs="Arial"/>
                    <w:sz w:val="22"/>
                    <w:szCs w:val="22"/>
                  </w:rPr>
                  <w:t xml:space="preserve">MHHS Programme changes </w:t>
                </w:r>
                <w:r w:rsidR="00BE0CB3" w:rsidRPr="00BE0CB3">
                  <w:rPr>
                    <w:rStyle w:val="BodyText3Char"/>
                    <w:rFonts w:ascii="Arial" w:eastAsia="MS Gothic" w:hAnsi="Arial" w:cs="Arial"/>
                    <w:sz w:val="22"/>
                    <w:szCs w:val="22"/>
                  </w:rPr>
                  <w:t xml:space="preserve">affecting DCUSA that have been </w:t>
                </w:r>
                <w:r w:rsidR="00FA3A56" w:rsidRPr="00BE0CB3">
                  <w:rPr>
                    <w:rStyle w:val="BodyText3Char"/>
                    <w:rFonts w:ascii="Arial" w:eastAsia="MS Gothic" w:hAnsi="Arial" w:cs="Arial"/>
                    <w:sz w:val="22"/>
                    <w:szCs w:val="22"/>
                  </w:rPr>
                  <w:t xml:space="preserve">identified </w:t>
                </w:r>
                <w:r w:rsidR="00FA3A56" w:rsidRPr="00BE0CB3">
                  <w:rPr>
                    <w:rFonts w:cs="Arial"/>
                    <w:sz w:val="22"/>
                    <w:szCs w:val="22"/>
                  </w:rPr>
                  <w:t>post M6 (catered for by DCP445) and required by M8 (code implementation date</w:t>
                </w:r>
                <w:r w:rsidR="00BE0CB3">
                  <w:rPr>
                    <w:rFonts w:cs="Arial"/>
                    <w:sz w:val="22"/>
                    <w:szCs w:val="22"/>
                  </w:rPr>
                  <w:t>)</w:t>
                </w:r>
                <w:r w:rsidR="00FA3A56" w:rsidRPr="00BE0CB3">
                  <w:rPr>
                    <w:rFonts w:cs="Arial"/>
                    <w:sz w:val="22"/>
                    <w:szCs w:val="22"/>
                  </w:rPr>
                  <w:t>.</w:t>
                </w:r>
              </w:sdtContent>
            </w:sdt>
          </w:p>
        </w:tc>
      </w:tr>
      <w:tr w:rsidR="006F19E3" w:rsidRPr="00EB32BB" w14:paraId="0852C242" w14:textId="77777777" w:rsidTr="00D30A31">
        <w:trPr>
          <w:trHeight w:val="760"/>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ACAC10A" w14:textId="3819392A" w:rsidR="006F19E3" w:rsidRPr="00EB32BB" w:rsidRDefault="007E5642" w:rsidP="00D30A31">
            <w:pPr>
              <w:ind w:firstLine="9"/>
              <w:jc w:val="center"/>
              <w:rPr>
                <w:rFonts w:cs="Arial"/>
              </w:rPr>
            </w:pPr>
            <w:r w:rsidRPr="00AF30A5">
              <w:rPr>
                <w:rFonts w:cs="Arial"/>
                <w:noProof/>
                <w:lang w:val="en-US" w:eastAsia="en-US"/>
              </w:rPr>
              <w:drawing>
                <wp:inline distT="0" distB="0" distL="0" distR="0" wp14:anchorId="3AC63A8F" wp14:editId="1DFAC30B">
                  <wp:extent cx="466725" cy="466725"/>
                  <wp:effectExtent l="0" t="0" r="0" b="0"/>
                  <wp:docPr id="57"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6F5C6769" w14:textId="6FF77B40" w:rsidR="006F19E3" w:rsidRDefault="006F19E3" w:rsidP="00D30A31">
            <w:pPr>
              <w:pStyle w:val="BodyText3"/>
              <w:ind w:left="113" w:right="113"/>
            </w:pPr>
            <w:r w:rsidRPr="000115D4">
              <w:rPr>
                <w:b/>
                <w:bCs/>
              </w:rPr>
              <w:t>Governance:</w:t>
            </w:r>
            <w:r>
              <w:t xml:space="preserve"> </w:t>
            </w:r>
          </w:p>
          <w:p w14:paraId="46F80BA0" w14:textId="68BD5689" w:rsidR="006F19E3" w:rsidRPr="004B10C0" w:rsidRDefault="006F19E3" w:rsidP="00D30A31">
            <w:pPr>
              <w:pStyle w:val="BodyText3"/>
              <w:ind w:left="113" w:right="113"/>
              <w:rPr>
                <w:rFonts w:cs="Arial"/>
                <w:sz w:val="22"/>
                <w:szCs w:val="22"/>
              </w:rPr>
            </w:pPr>
            <w:r w:rsidRPr="004B10C0">
              <w:rPr>
                <w:sz w:val="22"/>
                <w:szCs w:val="22"/>
              </w:rPr>
              <w:t xml:space="preserve">The Proposer recommends that this </w:t>
            </w:r>
            <w:r w:rsidR="007C1C4D" w:rsidRPr="004B10C0">
              <w:rPr>
                <w:sz w:val="22"/>
                <w:szCs w:val="22"/>
              </w:rPr>
              <w:t xml:space="preserve">Change Proposal </w:t>
            </w:r>
            <w:r w:rsidRPr="004B10C0">
              <w:rPr>
                <w:sz w:val="22"/>
                <w:szCs w:val="22"/>
              </w:rPr>
              <w:t>should be:</w:t>
            </w:r>
          </w:p>
          <w:p w14:paraId="34E2C2EE" w14:textId="4CF50E9F" w:rsidR="006F19E3" w:rsidRPr="004B10C0" w:rsidRDefault="000115D4" w:rsidP="00D30A31">
            <w:pPr>
              <w:pStyle w:val="BodyText3"/>
              <w:numPr>
                <w:ilvl w:val="0"/>
                <w:numId w:val="15"/>
              </w:numPr>
              <w:ind w:left="716" w:right="113" w:hanging="427"/>
              <w:rPr>
                <w:rFonts w:cs="Arial"/>
                <w:sz w:val="22"/>
                <w:szCs w:val="22"/>
              </w:rPr>
            </w:pPr>
            <w:r w:rsidRPr="004B10C0">
              <w:rPr>
                <w:rFonts w:cs="Arial"/>
                <w:sz w:val="22"/>
                <w:szCs w:val="22"/>
              </w:rPr>
              <w:t xml:space="preserve">Treated as a </w:t>
            </w:r>
            <w:r w:rsidR="003C76C7" w:rsidRPr="004B10C0">
              <w:rPr>
                <w:rFonts w:cs="Arial"/>
                <w:sz w:val="22"/>
                <w:szCs w:val="22"/>
              </w:rPr>
              <w:t xml:space="preserve">Part 1 </w:t>
            </w:r>
            <w:r w:rsidR="0019390E" w:rsidRPr="004B10C0">
              <w:rPr>
                <w:rFonts w:cs="Arial"/>
                <w:sz w:val="22"/>
                <w:szCs w:val="22"/>
              </w:rPr>
              <w:t>Matter</w:t>
            </w:r>
          </w:p>
          <w:p w14:paraId="7A5CFB13" w14:textId="5C5EF9F7" w:rsidR="0019390E" w:rsidRPr="004B10C0" w:rsidRDefault="0019390E" w:rsidP="00D30A31">
            <w:pPr>
              <w:pStyle w:val="BodyText3"/>
              <w:numPr>
                <w:ilvl w:val="0"/>
                <w:numId w:val="15"/>
              </w:numPr>
              <w:ind w:left="716" w:right="113" w:hanging="427"/>
              <w:rPr>
                <w:rFonts w:cs="Arial"/>
                <w:sz w:val="22"/>
                <w:szCs w:val="22"/>
              </w:rPr>
            </w:pPr>
            <w:r w:rsidRPr="004B10C0">
              <w:rPr>
                <w:rFonts w:cs="Arial"/>
                <w:sz w:val="22"/>
                <w:szCs w:val="22"/>
              </w:rPr>
              <w:t>Treated as a</w:t>
            </w:r>
            <w:r w:rsidR="00FA3A56">
              <w:rPr>
                <w:rFonts w:cs="Arial"/>
                <w:sz w:val="22"/>
                <w:szCs w:val="22"/>
              </w:rPr>
              <w:t xml:space="preserve">n </w:t>
            </w:r>
            <w:r w:rsidR="004B10C0" w:rsidRPr="004B10C0">
              <w:rPr>
                <w:rFonts w:cs="Arial"/>
                <w:sz w:val="22"/>
                <w:szCs w:val="22"/>
              </w:rPr>
              <w:t>Authority Led</w:t>
            </w:r>
            <w:r w:rsidRPr="004B10C0">
              <w:rPr>
                <w:rFonts w:cs="Arial"/>
                <w:sz w:val="22"/>
                <w:szCs w:val="22"/>
              </w:rPr>
              <w:t xml:space="preserve"> Change</w:t>
            </w:r>
            <w:r w:rsidR="004B10C0" w:rsidRPr="004B10C0">
              <w:rPr>
                <w:rFonts w:cs="Arial"/>
                <w:sz w:val="22"/>
                <w:szCs w:val="22"/>
              </w:rPr>
              <w:t xml:space="preserve"> Proposal</w:t>
            </w:r>
          </w:p>
          <w:p w14:paraId="5C190734" w14:textId="3E692FE7" w:rsidR="006F19E3" w:rsidRPr="004B10C0" w:rsidRDefault="0019390E" w:rsidP="00D30A31">
            <w:pPr>
              <w:pStyle w:val="BodyText3"/>
              <w:numPr>
                <w:ilvl w:val="0"/>
                <w:numId w:val="15"/>
              </w:numPr>
              <w:ind w:left="716" w:right="113" w:hanging="427"/>
              <w:rPr>
                <w:rFonts w:cs="Arial"/>
                <w:sz w:val="22"/>
                <w:szCs w:val="22"/>
              </w:rPr>
            </w:pPr>
            <w:r w:rsidRPr="004B10C0">
              <w:rPr>
                <w:rFonts w:cs="Arial"/>
                <w:sz w:val="22"/>
                <w:szCs w:val="22"/>
              </w:rPr>
              <w:t>Pro</w:t>
            </w:r>
            <w:r w:rsidR="000115D4" w:rsidRPr="004B10C0">
              <w:rPr>
                <w:rFonts w:cs="Arial"/>
                <w:sz w:val="22"/>
                <w:szCs w:val="22"/>
              </w:rPr>
              <w:t xml:space="preserve">gressed </w:t>
            </w:r>
            <w:r w:rsidRPr="004B10C0">
              <w:rPr>
                <w:rFonts w:cs="Arial"/>
                <w:sz w:val="22"/>
                <w:szCs w:val="22"/>
              </w:rPr>
              <w:t xml:space="preserve">to </w:t>
            </w:r>
            <w:r w:rsidR="000115D4" w:rsidRPr="004B10C0">
              <w:rPr>
                <w:rFonts w:cs="Arial"/>
                <w:sz w:val="22"/>
                <w:szCs w:val="22"/>
              </w:rPr>
              <w:t xml:space="preserve">the </w:t>
            </w:r>
            <w:r w:rsidRPr="004B10C0">
              <w:rPr>
                <w:rFonts w:cs="Arial"/>
                <w:sz w:val="22"/>
                <w:szCs w:val="22"/>
              </w:rPr>
              <w:t>Change Report</w:t>
            </w:r>
            <w:r w:rsidR="000115D4" w:rsidRPr="004B10C0">
              <w:rPr>
                <w:rFonts w:cs="Arial"/>
                <w:sz w:val="22"/>
                <w:szCs w:val="22"/>
              </w:rPr>
              <w:t xml:space="preserve"> phase</w:t>
            </w:r>
          </w:p>
          <w:p w14:paraId="4736471B" w14:textId="77777777" w:rsidR="006F19E3" w:rsidRPr="00EB32BB" w:rsidRDefault="006F19E3" w:rsidP="00D30A31">
            <w:pPr>
              <w:pStyle w:val="BodyText3"/>
              <w:ind w:left="113" w:right="113"/>
              <w:rPr>
                <w:rFonts w:cs="Arial"/>
              </w:rPr>
            </w:pPr>
            <w:r w:rsidRPr="004B10C0">
              <w:rPr>
                <w:rFonts w:cs="Arial"/>
                <w:sz w:val="22"/>
                <w:szCs w:val="22"/>
              </w:rPr>
              <w:t xml:space="preserve">The </w:t>
            </w:r>
            <w:r w:rsidR="00AF5BC5" w:rsidRPr="004B10C0">
              <w:rPr>
                <w:rFonts w:cs="Arial"/>
                <w:sz w:val="22"/>
                <w:szCs w:val="22"/>
              </w:rPr>
              <w:t>P</w:t>
            </w:r>
            <w:r w:rsidRPr="004B10C0">
              <w:rPr>
                <w:rFonts w:cs="Arial"/>
                <w:sz w:val="22"/>
                <w:szCs w:val="22"/>
              </w:rPr>
              <w:t>anel will consider the proposer’s recommendation and determine the appropriate route.</w:t>
            </w:r>
          </w:p>
        </w:tc>
      </w:tr>
      <w:tr w:rsidR="006F19E3" w:rsidRPr="00EB32BB" w14:paraId="01ABFE7F"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9F32395" w14:textId="73428A85" w:rsidR="006F19E3"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61C163E7" wp14:editId="7CFC39CE">
                  <wp:extent cx="466725" cy="466725"/>
                  <wp:effectExtent l="0" t="0" r="0" b="0"/>
                  <wp:docPr id="58"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24335567" w14:textId="65B9608D" w:rsidR="000115D4" w:rsidRDefault="003A1DD8" w:rsidP="00D30A31">
            <w:pPr>
              <w:ind w:left="113" w:right="113"/>
              <w:rPr>
                <w:sz w:val="24"/>
              </w:rPr>
            </w:pPr>
            <w:r w:rsidRPr="000115D4">
              <w:rPr>
                <w:b/>
                <w:bCs/>
                <w:sz w:val="24"/>
              </w:rPr>
              <w:t>Impacted Parties:</w:t>
            </w:r>
            <w:r w:rsidR="000115D4">
              <w:rPr>
                <w:sz w:val="24"/>
              </w:rPr>
              <w:t xml:space="preserve"> </w:t>
            </w:r>
          </w:p>
          <w:p w14:paraId="2FA90184" w14:textId="2D70C43B" w:rsidR="006F19E3" w:rsidRPr="00EB32BB" w:rsidRDefault="000115D4" w:rsidP="00D30A31">
            <w:pPr>
              <w:ind w:left="113" w:right="113"/>
              <w:rPr>
                <w:rFonts w:cs="Arial"/>
              </w:rPr>
            </w:pPr>
            <w:r>
              <w:rPr>
                <w:sz w:val="24"/>
              </w:rPr>
              <w:t>Suppliers/DNOs/IDNO</w:t>
            </w:r>
            <w:r w:rsidR="004B10C0">
              <w:rPr>
                <w:sz w:val="24"/>
              </w:rPr>
              <w:t>s</w:t>
            </w:r>
          </w:p>
        </w:tc>
      </w:tr>
      <w:tr w:rsidR="003A1DD8" w:rsidRPr="00EB32BB" w14:paraId="35B7A3C2" w14:textId="77777777" w:rsidTr="00D30A31">
        <w:trPr>
          <w:trHeight w:val="625"/>
          <w:jc w:val="center"/>
        </w:trPr>
        <w:tc>
          <w:tcPr>
            <w:tcW w:w="447" w:type="pct"/>
            <w:tcBorders>
              <w:top w:val="single" w:sz="4" w:space="0" w:color="4A8958"/>
              <w:left w:val="single" w:sz="4" w:space="0" w:color="4A8958"/>
              <w:bottom w:val="single" w:sz="4" w:space="0" w:color="4A8958"/>
              <w:right w:val="single" w:sz="4" w:space="0" w:color="4A8958"/>
            </w:tcBorders>
            <w:shd w:val="clear" w:color="auto" w:fill="auto"/>
            <w:vAlign w:val="center"/>
          </w:tcPr>
          <w:p w14:paraId="3E4F03F0" w14:textId="520B1BAC" w:rsidR="003A1DD8" w:rsidRPr="00EB32BB" w:rsidRDefault="007E5642" w:rsidP="00D30A31">
            <w:pPr>
              <w:spacing w:before="60" w:after="60"/>
              <w:ind w:firstLine="9"/>
              <w:jc w:val="center"/>
              <w:rPr>
                <w:rFonts w:cs="Arial"/>
              </w:rPr>
            </w:pPr>
            <w:r w:rsidRPr="00AF30A5">
              <w:rPr>
                <w:rFonts w:cs="Arial"/>
                <w:noProof/>
                <w:lang w:val="en-US" w:eastAsia="en-US"/>
              </w:rPr>
              <w:drawing>
                <wp:inline distT="0" distB="0" distL="0" distR="0" wp14:anchorId="53227A98" wp14:editId="7BD268CB">
                  <wp:extent cx="466725" cy="466725"/>
                  <wp:effectExtent l="0" t="0" r="0" b="0"/>
                  <wp:docPr id="59"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53" w:type="pct"/>
            <w:gridSpan w:val="2"/>
            <w:tcBorders>
              <w:top w:val="single" w:sz="4" w:space="0" w:color="4A8958"/>
              <w:left w:val="single" w:sz="4" w:space="0" w:color="4A8958"/>
              <w:bottom w:val="single" w:sz="4" w:space="0" w:color="4A8958"/>
              <w:right w:val="single" w:sz="4" w:space="0" w:color="4A8958"/>
            </w:tcBorders>
            <w:shd w:val="clear" w:color="auto" w:fill="auto"/>
          </w:tcPr>
          <w:p w14:paraId="7ECFC7A3" w14:textId="47EFAFCB" w:rsidR="003A1DD8" w:rsidRDefault="003A1DD8" w:rsidP="00D30A31">
            <w:pPr>
              <w:ind w:left="113" w:right="113"/>
              <w:rPr>
                <w:rStyle w:val="IntenseEmphasis"/>
              </w:rPr>
            </w:pPr>
            <w:r w:rsidRPr="000115D4">
              <w:rPr>
                <w:b/>
                <w:bCs/>
                <w:sz w:val="24"/>
              </w:rPr>
              <w:t>Impacted Clauses:</w:t>
            </w:r>
          </w:p>
          <w:sdt>
            <w:sdtPr>
              <w:rPr>
                <w:rStyle w:val="BodyText3Char"/>
                <w:rFonts w:eastAsia="MS Gothic"/>
              </w:rPr>
              <w:alias w:val="Impacted Clauses"/>
              <w:tag w:val="Impacted Clauses"/>
              <w:id w:val="139848024"/>
              <w:placeholder>
                <w:docPart w:val="211A994884FD4E86883DF0C3509B72EB"/>
              </w:placeholder>
            </w:sdtPr>
            <w:sdtEndPr>
              <w:rPr>
                <w:rStyle w:val="DefaultParagraphFont"/>
                <w:rFonts w:ascii="Arial" w:eastAsia="Times New Roman" w:hAnsi="Arial" w:cs="Arial"/>
                <w:color w:val="000000" w:themeColor="text1"/>
                <w:sz w:val="24"/>
                <w:szCs w:val="24"/>
              </w:rPr>
            </w:sdtEndPr>
            <w:sdtContent>
              <w:p w14:paraId="6158C9DB" w14:textId="77777777" w:rsidR="00FA3A56" w:rsidRPr="00FA3A56" w:rsidRDefault="00FA3A56" w:rsidP="00D30A31">
                <w:pPr>
                  <w:ind w:left="113" w:right="113"/>
                  <w:rPr>
                    <w:rStyle w:val="BodyText3Char"/>
                    <w:rFonts w:ascii="Arial" w:eastAsia="MS Gothic" w:hAnsi="Arial" w:cs="Arial"/>
                    <w:sz w:val="22"/>
                    <w:szCs w:val="22"/>
                  </w:rPr>
                </w:pPr>
                <w:r w:rsidRPr="00FA3A56">
                  <w:rPr>
                    <w:rStyle w:val="BodyText3Char"/>
                    <w:rFonts w:ascii="Arial" w:eastAsia="MS Gothic" w:hAnsi="Arial" w:cs="Arial"/>
                    <w:sz w:val="22"/>
                    <w:szCs w:val="22"/>
                  </w:rPr>
                  <w:t xml:space="preserve">Schedule </w:t>
                </w:r>
                <w:proofErr w:type="gramStart"/>
                <w:r w:rsidRPr="00FA3A56">
                  <w:rPr>
                    <w:rStyle w:val="BodyText3Char"/>
                    <w:rFonts w:ascii="Arial" w:eastAsia="MS Gothic" w:hAnsi="Arial" w:cs="Arial"/>
                    <w:sz w:val="22"/>
                    <w:szCs w:val="22"/>
                  </w:rPr>
                  <w:t>16;</w:t>
                </w:r>
                <w:proofErr w:type="gramEnd"/>
              </w:p>
              <w:p w14:paraId="6AF55440" w14:textId="77777777" w:rsidR="00D30A31" w:rsidRPr="00FA3A56" w:rsidRDefault="00FA3A56" w:rsidP="00D30A31">
                <w:pPr>
                  <w:ind w:left="113" w:right="113"/>
                  <w:rPr>
                    <w:rFonts w:cs="Arial"/>
                    <w:sz w:val="22"/>
                    <w:szCs w:val="22"/>
                  </w:rPr>
                </w:pPr>
                <w:r w:rsidRPr="00FA3A56">
                  <w:rPr>
                    <w:rFonts w:cs="Arial"/>
                    <w:sz w:val="22"/>
                    <w:szCs w:val="22"/>
                  </w:rPr>
                  <w:t xml:space="preserve">Schedule 32; and </w:t>
                </w:r>
              </w:p>
              <w:p w14:paraId="7856D1B2" w14:textId="123BE280" w:rsidR="00FA3A56" w:rsidRPr="00EB32BB" w:rsidRDefault="00FA3A56" w:rsidP="00D30A31">
                <w:pPr>
                  <w:ind w:left="113" w:right="113"/>
                  <w:rPr>
                    <w:rFonts w:cs="Arial"/>
                  </w:rPr>
                </w:pPr>
                <w:r w:rsidRPr="00FA3A56">
                  <w:rPr>
                    <w:rFonts w:cs="Arial"/>
                    <w:sz w:val="22"/>
                    <w:szCs w:val="22"/>
                  </w:rPr>
                  <w:t>DCUSA owned data items/Messages in the Energy Market Data Specification within the Retail Energy Code</w:t>
                </w:r>
              </w:p>
            </w:sdtContent>
          </w:sdt>
        </w:tc>
      </w:tr>
    </w:tbl>
    <w:p w14:paraId="431C9BDA" w14:textId="253E6EEE" w:rsidR="009146AA" w:rsidRDefault="007E5642" w:rsidP="005B378E">
      <w:pPr>
        <w:rPr>
          <w:rFonts w:cs="Arial"/>
        </w:rPr>
      </w:pPr>
      <w:r>
        <w:rPr>
          <w:noProof/>
          <w:lang w:val="en-US" w:eastAsia="en-US"/>
        </w:rPr>
        <mc:AlternateContent>
          <mc:Choice Requires="wps">
            <w:drawing>
              <wp:anchor distT="0" distB="0" distL="114300" distR="114300" simplePos="0" relativeHeight="251657728" behindDoc="0" locked="0" layoutInCell="1" allowOverlap="1" wp14:anchorId="5A47C3FC" wp14:editId="33E7274A">
                <wp:simplePos x="0" y="0"/>
                <wp:positionH relativeFrom="column">
                  <wp:posOffset>-238125</wp:posOffset>
                </wp:positionH>
                <wp:positionV relativeFrom="paragraph">
                  <wp:posOffset>6851650</wp:posOffset>
                </wp:positionV>
                <wp:extent cx="6629400" cy="1781175"/>
                <wp:effectExtent l="0" t="0" r="0" b="0"/>
                <wp:wrapNone/>
                <wp:docPr id="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0" cy="1781175"/>
                        </a:xfrm>
                        <a:prstGeom prst="rect">
                          <a:avLst/>
                        </a:prstGeom>
                        <a:noFill/>
                        <a:ln>
                          <a:noFill/>
                        </a:ln>
                        <a:effectLst/>
                        <a:extLst>
                          <a:ext uri="{C572A759-6A51-4108-AA02-DFA0A04FC94B}">
                            <ma14:wrappingTextBoxFlag xmlns="" xmlns:ma14="http://schemas.microsoft.com/office/mac/drawingml/2011/main" xmlns:w="http://schemas.openxmlformats.org/wordprocessingml/2006/main" xmlns:w10="urn:schemas-microsoft-com:office:word" xmlns:v="urn:schemas-microsoft-com:vml" xmlns:o="urn:schemas-microsoft-com:office:office"/>
                          </a:ext>
                        </a:extLst>
                      </wps:spPr>
                      <wps:txb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0"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5A47C3FC" id="_x0000_t202" coordsize="21600,21600" o:spt="202" path="m,l,21600r21600,l21600,xe">
                <v:stroke joinstyle="miter"/>
                <v:path gradientshapeok="t" o:connecttype="rect"/>
              </v:shapetype>
              <v:shape id="Text Box 11" o:spid="_x0000_s1026" type="#_x0000_t202" style="position:absolute;margin-left:-18.75pt;margin-top:539.5pt;width:522pt;height:14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" filled="f" stroked="f">
                <v:textbox>
                  <w:txbxContent>
                    <w:p w14:paraId="3CA05049" w14:textId="77777777" w:rsidR="009146AA" w:rsidRPr="009A03A4" w:rsidRDefault="00DE6064" w:rsidP="006F19E3">
                      <w:pPr>
                        <w:pStyle w:val="BodyText"/>
                        <w:spacing w:after="60" w:line="240" w:lineRule="auto"/>
                        <w:ind w:left="-57" w:right="-57"/>
                        <w:rPr>
                          <w:rFonts w:cs="Arial"/>
                          <w:i/>
                          <w:color w:val="00B274"/>
                        </w:rPr>
                      </w:pPr>
                      <w:r>
                        <w:rPr>
                          <w:rFonts w:cs="Arial"/>
                          <w:b/>
                          <w:i/>
                          <w:color w:val="00B274"/>
                        </w:rPr>
                        <w:t>Guidance o</w:t>
                      </w:r>
                      <w:r w:rsidR="009146AA" w:rsidRPr="009A03A4">
                        <w:rPr>
                          <w:rFonts w:cs="Arial"/>
                          <w:b/>
                          <w:i/>
                          <w:color w:val="00B274"/>
                        </w:rPr>
                        <w:t xml:space="preserve">n </w:t>
                      </w:r>
                      <w:r>
                        <w:rPr>
                          <w:rFonts w:cs="Arial"/>
                          <w:b/>
                          <w:i/>
                          <w:color w:val="00B274"/>
                        </w:rPr>
                        <w:t>t</w:t>
                      </w:r>
                      <w:r w:rsidR="009146AA" w:rsidRPr="009A03A4">
                        <w:rPr>
                          <w:rFonts w:cs="Arial"/>
                          <w:b/>
                          <w:i/>
                          <w:color w:val="00B274"/>
                        </w:rPr>
                        <w:t xml:space="preserve">he Use </w:t>
                      </w:r>
                      <w:proofErr w:type="gramStart"/>
                      <w:r w:rsidR="009146AA" w:rsidRPr="009A03A4">
                        <w:rPr>
                          <w:rFonts w:cs="Arial"/>
                          <w:b/>
                          <w:i/>
                          <w:color w:val="00B274"/>
                        </w:rPr>
                        <w:t>Of</w:t>
                      </w:r>
                      <w:proofErr w:type="gramEnd"/>
                      <w:r w:rsidR="009146AA" w:rsidRPr="009A03A4">
                        <w:rPr>
                          <w:rFonts w:cs="Arial"/>
                          <w:b/>
                          <w:i/>
                          <w:color w:val="00B274"/>
                        </w:rPr>
                        <w:t xml:space="preserve"> This Template</w:t>
                      </w:r>
                      <w:r w:rsidR="009146AA" w:rsidRPr="009A03A4">
                        <w:rPr>
                          <w:rFonts w:cs="Arial"/>
                          <w:i/>
                          <w:color w:val="00B274"/>
                        </w:rPr>
                        <w:t xml:space="preserve">: </w:t>
                      </w:r>
                    </w:p>
                    <w:p w14:paraId="6D34DF27" w14:textId="77777777" w:rsidR="009146AA" w:rsidRPr="007E5642" w:rsidRDefault="009146AA" w:rsidP="006F19E3">
                      <w:pPr>
                        <w:pStyle w:val="BodyText"/>
                        <w:spacing w:after="60" w:line="240" w:lineRule="auto"/>
                        <w:ind w:left="-57" w:right="-57"/>
                        <w:rPr>
                          <w:rStyle w:val="IntenseEmphasis"/>
                        </w:rPr>
                      </w:pPr>
                      <w:r w:rsidRPr="007E5642">
                        <w:rPr>
                          <w:rStyle w:val="IntenseEmphasis"/>
                        </w:rPr>
                        <w:t xml:space="preserve">The Guidance Notes for completing this form are provided </w:t>
                      </w:r>
                      <w:r w:rsidR="0060253F" w:rsidRPr="007E5642">
                        <w:rPr>
                          <w:rStyle w:val="IntenseEmphasis"/>
                        </w:rPr>
                        <w:t>in Part</w:t>
                      </w:r>
                      <w:r w:rsidRPr="007E5642">
                        <w:rPr>
                          <w:rStyle w:val="IntenseEmphasis"/>
                        </w:rPr>
                        <w:t xml:space="preserve"> C of this template.</w:t>
                      </w:r>
                    </w:p>
                    <w:p w14:paraId="2061C4D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Please complete all sections unless specifically marked for the Code Administrator.</w:t>
                      </w:r>
                    </w:p>
                    <w:p w14:paraId="61C86442" w14:textId="77777777" w:rsidR="009146AA" w:rsidRPr="009A03A4" w:rsidRDefault="009146AA" w:rsidP="006F19E3">
                      <w:pPr>
                        <w:pStyle w:val="BodyText"/>
                        <w:spacing w:after="60" w:line="240" w:lineRule="auto"/>
                        <w:ind w:left="-57" w:right="-57"/>
                        <w:rPr>
                          <w:rFonts w:cs="Arial"/>
                          <w:i/>
                          <w:color w:val="00B274"/>
                        </w:rPr>
                      </w:pPr>
                      <w:r w:rsidRPr="009A03A4">
                        <w:rPr>
                          <w:rFonts w:cs="Arial"/>
                          <w:i/>
                          <w:color w:val="00B274"/>
                        </w:rPr>
                        <w:t>Green italic text is provided as guidance</w:t>
                      </w:r>
                      <w:r>
                        <w:rPr>
                          <w:rFonts w:cs="Arial"/>
                          <w:i/>
                          <w:color w:val="00B274"/>
                        </w:rPr>
                        <w:t xml:space="preserve"> and should be removed</w:t>
                      </w:r>
                      <w:r w:rsidR="007C6FC2">
                        <w:rPr>
                          <w:rFonts w:cs="Arial"/>
                          <w:i/>
                          <w:color w:val="00B274"/>
                        </w:rPr>
                        <w:t xml:space="preserve"> by the proposer</w:t>
                      </w:r>
                      <w:r>
                        <w:rPr>
                          <w:rFonts w:cs="Arial"/>
                          <w:i/>
                          <w:color w:val="00B274"/>
                        </w:rPr>
                        <w:t xml:space="preserve"> before submission.</w:t>
                      </w:r>
                    </w:p>
                    <w:p w14:paraId="5FBB2C1D" w14:textId="77777777" w:rsidR="0060253F" w:rsidRPr="0060253F" w:rsidRDefault="009146AA" w:rsidP="0060253F">
                      <w:pPr>
                        <w:rPr>
                          <w:rFonts w:ascii="Calibri" w:hAnsi="Calibri"/>
                          <w:noProof/>
                          <w:color w:val="999999"/>
                          <w:szCs w:val="22"/>
                        </w:rPr>
                      </w:pPr>
                      <w:r w:rsidRPr="009A03A4">
                        <w:rPr>
                          <w:rFonts w:cs="Arial"/>
                          <w:i/>
                          <w:color w:val="00B274"/>
                        </w:rPr>
                        <w:t xml:space="preserve">The Code Administrator is available to help and support the drafting of any </w:t>
                      </w:r>
                      <w:r>
                        <w:rPr>
                          <w:rFonts w:cs="Arial"/>
                          <w:i/>
                          <w:color w:val="00B274"/>
                        </w:rPr>
                        <w:t>Change Proposals</w:t>
                      </w:r>
                      <w:r w:rsidRPr="009A03A4">
                        <w:rPr>
                          <w:rFonts w:cs="Arial"/>
                          <w:i/>
                          <w:color w:val="00B274"/>
                        </w:rPr>
                        <w:t xml:space="preserve">, including guidance on completion of this template and the wider </w:t>
                      </w:r>
                      <w:r>
                        <w:rPr>
                          <w:rFonts w:cs="Arial"/>
                          <w:i/>
                          <w:color w:val="00B274"/>
                        </w:rPr>
                        <w:t xml:space="preserve">change </w:t>
                      </w:r>
                      <w:r w:rsidR="0060253F">
                        <w:rPr>
                          <w:rFonts w:cs="Arial"/>
                          <w:i/>
                          <w:color w:val="00B274"/>
                        </w:rPr>
                        <w:t xml:space="preserve">proposal </w:t>
                      </w:r>
                      <w:r w:rsidR="0060253F" w:rsidRPr="009A03A4">
                        <w:rPr>
                          <w:rFonts w:cs="Arial"/>
                          <w:i/>
                          <w:color w:val="00B274"/>
                        </w:rPr>
                        <w:t>process</w:t>
                      </w:r>
                      <w:r w:rsidRPr="009A03A4">
                        <w:rPr>
                          <w:rFonts w:cs="Arial"/>
                          <w:i/>
                          <w:color w:val="00B274"/>
                        </w:rPr>
                        <w:t>. Contact</w:t>
                      </w:r>
                      <w:r w:rsidR="0060253F" w:rsidRPr="009A03A4">
                        <w:rPr>
                          <w:rFonts w:cs="Arial"/>
                          <w:i/>
                          <w:color w:val="00B274"/>
                        </w:rPr>
                        <w:t xml:space="preserve">: </w:t>
                      </w:r>
                      <w:hyperlink r:id="rId11" w:history="1">
                        <w:r w:rsidR="0019390E" w:rsidRPr="00396236">
                          <w:rPr>
                            <w:rStyle w:val="Hyperlink"/>
                            <w:rFonts w:cs="Arial"/>
                            <w:i/>
                          </w:rPr>
                          <w:t>DCUSA@electralink.co.uk</w:t>
                        </w:r>
                      </w:hyperlink>
                      <w:r w:rsidR="0019390E">
                        <w:rPr>
                          <w:rFonts w:cs="Arial"/>
                          <w:i/>
                          <w:color w:val="00B274"/>
                        </w:rPr>
                        <w:t xml:space="preserve"> </w:t>
                      </w:r>
                      <w:r w:rsidRPr="009A03A4">
                        <w:rPr>
                          <w:rFonts w:cs="Arial"/>
                          <w:i/>
                          <w:color w:val="00B274"/>
                        </w:rPr>
                        <w:t xml:space="preserve"> or </w:t>
                      </w:r>
                      <w:r w:rsidR="0019390E">
                        <w:rPr>
                          <w:rFonts w:cs="Arial"/>
                          <w:color w:val="00B274"/>
                        </w:rPr>
                        <w:t>0207 432 3011</w:t>
                      </w:r>
                      <w:r w:rsidR="007C6FC2">
                        <w:rPr>
                          <w:rFonts w:cs="Arial"/>
                          <w:color w:val="00B274"/>
                        </w:rPr>
                        <w:t>.</w:t>
                      </w:r>
                    </w:p>
                    <w:p w14:paraId="2A984335" w14:textId="77777777" w:rsidR="009146AA" w:rsidRPr="009A03A4" w:rsidRDefault="009146AA" w:rsidP="006F19E3">
                      <w:pPr>
                        <w:pStyle w:val="BodyText"/>
                        <w:tabs>
                          <w:tab w:val="left" w:pos="9639"/>
                        </w:tabs>
                        <w:spacing w:after="60" w:line="240" w:lineRule="auto"/>
                        <w:ind w:left="-57" w:right="-54"/>
                        <w:rPr>
                          <w:rFonts w:cs="Arial"/>
                          <w:i/>
                          <w:color w:val="00B274"/>
                        </w:rPr>
                      </w:pPr>
                    </w:p>
                    <w:p w14:paraId="2E570698" w14:textId="77777777" w:rsidR="009146AA" w:rsidRPr="00623022" w:rsidRDefault="009146AA" w:rsidP="006F19E3">
                      <w:pPr>
                        <w:pStyle w:val="BodyText"/>
                        <w:spacing w:before="60" w:after="60" w:line="240" w:lineRule="auto"/>
                        <w:ind w:left="-57" w:right="-57"/>
                        <w:rPr>
                          <w:rFonts w:cs="Arial"/>
                          <w:i/>
                          <w:color w:val="00B274"/>
                        </w:rPr>
                      </w:pPr>
                    </w:p>
                  </w:txbxContent>
                </v:textbox>
              </v:shape>
            </w:pict>
          </mc:Fallback>
        </mc:AlternateContent>
      </w:r>
    </w:p>
    <w:p w14:paraId="3B93C68C" w14:textId="77777777" w:rsidR="009146AA" w:rsidRDefault="009146AA" w:rsidP="005B378E">
      <w:pPr>
        <w:rPr>
          <w:rFonts w:cs="Arial"/>
        </w:rPr>
      </w:pPr>
    </w:p>
    <w:tbl>
      <w:tblPr>
        <w:tblW w:w="5000" w:type="pct"/>
        <w:jc w:val="center"/>
        <w:tblLook w:val="04A0" w:firstRow="1" w:lastRow="0" w:firstColumn="1" w:lastColumn="0" w:noHBand="0" w:noVBand="1"/>
      </w:tblPr>
      <w:tblGrid>
        <w:gridCol w:w="6657"/>
        <w:gridCol w:w="2741"/>
      </w:tblGrid>
      <w:tr w:rsidR="00D30A31" w:rsidRPr="00EB32BB" w14:paraId="5F93ACE8" w14:textId="77777777" w:rsidTr="00BE0CB3">
        <w:trPr>
          <w:trHeight w:val="535"/>
          <w:jc w:val="center"/>
        </w:trPr>
        <w:tc>
          <w:tcPr>
            <w:tcW w:w="362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5B7A0347" w14:textId="77777777" w:rsidR="00F10E14" w:rsidRPr="00EB32BB" w:rsidRDefault="00F10E14" w:rsidP="00D30A31">
            <w:pPr>
              <w:pStyle w:val="Contents01"/>
              <w:ind w:right="119"/>
              <w:rPr>
                <w:noProof/>
              </w:rPr>
            </w:pPr>
            <w:r w:rsidRPr="00EB32BB">
              <w:rPr>
                <w:noProof/>
              </w:rPr>
              <w:t>Contents</w:t>
            </w:r>
          </w:p>
          <w:p w14:paraId="72DC9AA0" w14:textId="77777777" w:rsidR="00DD20C7" w:rsidRPr="00AD5BA5" w:rsidRDefault="00F10E14" w:rsidP="00D30A31">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DD20C7">
              <w:t>1</w:t>
            </w:r>
            <w:r w:rsidR="00DD20C7" w:rsidRPr="00AD5BA5">
              <w:rPr>
                <w:rFonts w:ascii="Calibri" w:hAnsi="Calibri"/>
                <w:color w:val="auto"/>
                <w:sz w:val="22"/>
                <w:szCs w:val="22"/>
              </w:rPr>
              <w:tab/>
            </w:r>
            <w:r w:rsidR="00DD20C7">
              <w:t>Summary</w:t>
            </w:r>
            <w:r w:rsidR="00DD20C7">
              <w:tab/>
            </w:r>
            <w:r w:rsidR="00DD20C7">
              <w:fldChar w:fldCharType="begin"/>
            </w:r>
            <w:r w:rsidR="00DD20C7">
              <w:instrText xml:space="preserve"> PAGEREF _Toc459803618 \h </w:instrText>
            </w:r>
            <w:r w:rsidR="00DD20C7">
              <w:fldChar w:fldCharType="separate"/>
            </w:r>
            <w:r w:rsidR="00DD20C7">
              <w:t>2</w:t>
            </w:r>
            <w:r w:rsidR="00DD20C7">
              <w:fldChar w:fldCharType="end"/>
            </w:r>
          </w:p>
          <w:p w14:paraId="1424D22E" w14:textId="77777777" w:rsidR="00DD20C7" w:rsidRPr="00AD5BA5" w:rsidRDefault="00DD20C7" w:rsidP="00D30A31">
            <w:pPr>
              <w:pStyle w:val="TOC1"/>
              <w:framePr w:wrap="around"/>
              <w:rPr>
                <w:rFonts w:ascii="Calibri" w:hAnsi="Calibri"/>
                <w:color w:val="auto"/>
                <w:sz w:val="22"/>
                <w:szCs w:val="22"/>
              </w:rPr>
            </w:pPr>
            <w:r>
              <w:t>2</w:t>
            </w:r>
            <w:r w:rsidRPr="00AD5BA5">
              <w:rPr>
                <w:rFonts w:ascii="Calibri" w:hAnsi="Calibri"/>
                <w:color w:val="auto"/>
                <w:sz w:val="22"/>
                <w:szCs w:val="22"/>
              </w:rPr>
              <w:tab/>
            </w:r>
            <w:r>
              <w:t>Governance</w:t>
            </w:r>
            <w:r>
              <w:tab/>
            </w:r>
            <w:r>
              <w:fldChar w:fldCharType="begin"/>
            </w:r>
            <w:r>
              <w:instrText xml:space="preserve"> PAGEREF _Toc459803619 \h </w:instrText>
            </w:r>
            <w:r>
              <w:fldChar w:fldCharType="separate"/>
            </w:r>
            <w:r>
              <w:t>3</w:t>
            </w:r>
            <w:r>
              <w:fldChar w:fldCharType="end"/>
            </w:r>
          </w:p>
          <w:p w14:paraId="639FF178" w14:textId="77777777" w:rsidR="00DD20C7" w:rsidRPr="00AD5BA5" w:rsidRDefault="00DD20C7" w:rsidP="00D30A31">
            <w:pPr>
              <w:pStyle w:val="TOC1"/>
              <w:framePr w:wrap="around"/>
              <w:rPr>
                <w:rFonts w:ascii="Calibri" w:hAnsi="Calibri"/>
                <w:color w:val="auto"/>
                <w:sz w:val="22"/>
                <w:szCs w:val="22"/>
              </w:rPr>
            </w:pPr>
            <w:r>
              <w:t>3</w:t>
            </w:r>
            <w:r w:rsidRPr="00AD5BA5">
              <w:rPr>
                <w:rFonts w:ascii="Calibri" w:hAnsi="Calibri"/>
                <w:color w:val="auto"/>
                <w:sz w:val="22"/>
                <w:szCs w:val="22"/>
              </w:rPr>
              <w:tab/>
            </w:r>
            <w:r>
              <w:t>Why Change?</w:t>
            </w:r>
            <w:r>
              <w:tab/>
            </w:r>
            <w:r>
              <w:fldChar w:fldCharType="begin"/>
            </w:r>
            <w:r>
              <w:instrText xml:space="preserve"> PAGEREF _Toc459803620 \h </w:instrText>
            </w:r>
            <w:r>
              <w:fldChar w:fldCharType="separate"/>
            </w:r>
            <w:r>
              <w:t>3</w:t>
            </w:r>
            <w:r>
              <w:fldChar w:fldCharType="end"/>
            </w:r>
          </w:p>
          <w:p w14:paraId="09FF82BB" w14:textId="77777777" w:rsidR="00DD20C7" w:rsidRPr="00AD5BA5" w:rsidRDefault="00DD20C7" w:rsidP="00D30A31">
            <w:pPr>
              <w:pStyle w:val="TOC1"/>
              <w:framePr w:wrap="around"/>
              <w:rPr>
                <w:rFonts w:ascii="Calibri" w:hAnsi="Calibri"/>
                <w:color w:val="auto"/>
                <w:sz w:val="22"/>
                <w:szCs w:val="22"/>
              </w:rPr>
            </w:pPr>
            <w:r>
              <w:t>4</w:t>
            </w:r>
            <w:r w:rsidRPr="00AD5BA5">
              <w:rPr>
                <w:rFonts w:ascii="Calibri" w:hAnsi="Calibri"/>
                <w:color w:val="auto"/>
                <w:sz w:val="22"/>
                <w:szCs w:val="22"/>
              </w:rPr>
              <w:tab/>
            </w:r>
            <w:r>
              <w:t>Solution and Legal Text</w:t>
            </w:r>
            <w:r>
              <w:tab/>
            </w:r>
            <w:r>
              <w:fldChar w:fldCharType="begin"/>
            </w:r>
            <w:r>
              <w:instrText xml:space="preserve"> PAGEREF _Toc459803621 \h </w:instrText>
            </w:r>
            <w:r>
              <w:fldChar w:fldCharType="separate"/>
            </w:r>
            <w:r>
              <w:t>4</w:t>
            </w:r>
            <w:r>
              <w:fldChar w:fldCharType="end"/>
            </w:r>
          </w:p>
          <w:p w14:paraId="2A46F642" w14:textId="77777777" w:rsidR="00DD20C7" w:rsidRPr="00AD5BA5" w:rsidRDefault="00DD20C7" w:rsidP="00D30A31">
            <w:pPr>
              <w:pStyle w:val="TOC1"/>
              <w:framePr w:wrap="around"/>
              <w:rPr>
                <w:rFonts w:ascii="Calibri" w:hAnsi="Calibri"/>
                <w:color w:val="auto"/>
                <w:sz w:val="22"/>
                <w:szCs w:val="22"/>
              </w:rPr>
            </w:pPr>
            <w:r>
              <w:t>5</w:t>
            </w:r>
            <w:r w:rsidRPr="00AD5BA5">
              <w:rPr>
                <w:rFonts w:ascii="Calibri" w:hAnsi="Calibri"/>
                <w:color w:val="auto"/>
                <w:sz w:val="22"/>
                <w:szCs w:val="22"/>
              </w:rPr>
              <w:tab/>
            </w:r>
            <w:r>
              <w:t>Code Specific Matters</w:t>
            </w:r>
            <w:r>
              <w:tab/>
            </w:r>
            <w:r>
              <w:fldChar w:fldCharType="begin"/>
            </w:r>
            <w:r>
              <w:instrText xml:space="preserve"> PAGEREF _Toc459803622 \h </w:instrText>
            </w:r>
            <w:r>
              <w:fldChar w:fldCharType="separate"/>
            </w:r>
            <w:r>
              <w:t>4</w:t>
            </w:r>
            <w:r>
              <w:fldChar w:fldCharType="end"/>
            </w:r>
          </w:p>
          <w:p w14:paraId="7F620FE6" w14:textId="77777777" w:rsidR="00DD20C7" w:rsidRPr="00AD5BA5" w:rsidRDefault="00DD20C7" w:rsidP="00D30A31">
            <w:pPr>
              <w:pStyle w:val="TOC1"/>
              <w:framePr w:wrap="around"/>
              <w:rPr>
                <w:rFonts w:ascii="Calibri" w:hAnsi="Calibri"/>
                <w:color w:val="auto"/>
                <w:sz w:val="22"/>
                <w:szCs w:val="22"/>
              </w:rPr>
            </w:pPr>
            <w:r>
              <w:t>6</w:t>
            </w:r>
            <w:r w:rsidRPr="00AD5BA5">
              <w:rPr>
                <w:rFonts w:ascii="Calibri" w:hAnsi="Calibri"/>
                <w:color w:val="auto"/>
                <w:sz w:val="22"/>
                <w:szCs w:val="22"/>
              </w:rPr>
              <w:tab/>
            </w:r>
            <w:r>
              <w:t>Relevant Objectives</w:t>
            </w:r>
            <w:r>
              <w:tab/>
            </w:r>
            <w:r>
              <w:fldChar w:fldCharType="begin"/>
            </w:r>
            <w:r>
              <w:instrText xml:space="preserve"> PAGEREF _Toc459803623 \h </w:instrText>
            </w:r>
            <w:r>
              <w:fldChar w:fldCharType="separate"/>
            </w:r>
            <w:r>
              <w:t>4</w:t>
            </w:r>
            <w:r>
              <w:fldChar w:fldCharType="end"/>
            </w:r>
          </w:p>
          <w:p w14:paraId="7008E728" w14:textId="77777777" w:rsidR="00DD20C7" w:rsidRPr="00AD5BA5" w:rsidRDefault="00DD20C7" w:rsidP="00D30A31">
            <w:pPr>
              <w:pStyle w:val="TOC1"/>
              <w:framePr w:wrap="around"/>
              <w:rPr>
                <w:rFonts w:ascii="Calibri" w:hAnsi="Calibri"/>
                <w:color w:val="auto"/>
                <w:sz w:val="22"/>
                <w:szCs w:val="22"/>
              </w:rPr>
            </w:pPr>
            <w:r>
              <w:t>7</w:t>
            </w:r>
            <w:r w:rsidRPr="00AD5BA5">
              <w:rPr>
                <w:rFonts w:ascii="Calibri" w:hAnsi="Calibri"/>
                <w:color w:val="auto"/>
                <w:sz w:val="22"/>
                <w:szCs w:val="22"/>
              </w:rPr>
              <w:tab/>
            </w:r>
            <w:r>
              <w:t>Impacts &amp; Other Considerations</w:t>
            </w:r>
            <w:r>
              <w:tab/>
            </w:r>
            <w:r>
              <w:fldChar w:fldCharType="begin"/>
            </w:r>
            <w:r>
              <w:instrText xml:space="preserve"> PAGEREF _Toc459803624 \h </w:instrText>
            </w:r>
            <w:r>
              <w:fldChar w:fldCharType="separate"/>
            </w:r>
            <w:r>
              <w:t>6</w:t>
            </w:r>
            <w:r>
              <w:fldChar w:fldCharType="end"/>
            </w:r>
          </w:p>
          <w:p w14:paraId="2098EC6F" w14:textId="77777777" w:rsidR="00DD20C7" w:rsidRPr="00AD5BA5" w:rsidRDefault="00DD20C7" w:rsidP="00D30A31">
            <w:pPr>
              <w:pStyle w:val="TOC1"/>
              <w:framePr w:wrap="around"/>
              <w:rPr>
                <w:rFonts w:ascii="Calibri" w:hAnsi="Calibri"/>
                <w:color w:val="auto"/>
                <w:sz w:val="22"/>
                <w:szCs w:val="22"/>
              </w:rPr>
            </w:pPr>
            <w:r>
              <w:t>8</w:t>
            </w:r>
            <w:r w:rsidRPr="00AD5BA5">
              <w:rPr>
                <w:rFonts w:ascii="Calibri" w:hAnsi="Calibri"/>
                <w:color w:val="auto"/>
                <w:sz w:val="22"/>
                <w:szCs w:val="22"/>
              </w:rPr>
              <w:tab/>
            </w:r>
            <w:r>
              <w:t>Implementation</w:t>
            </w:r>
            <w:r>
              <w:tab/>
            </w:r>
            <w:r>
              <w:fldChar w:fldCharType="begin"/>
            </w:r>
            <w:r>
              <w:instrText xml:space="preserve"> PAGEREF _Toc459803625 \h </w:instrText>
            </w:r>
            <w:r>
              <w:fldChar w:fldCharType="separate"/>
            </w:r>
            <w:r>
              <w:t>7</w:t>
            </w:r>
            <w:r>
              <w:fldChar w:fldCharType="end"/>
            </w:r>
          </w:p>
          <w:p w14:paraId="25B31E64" w14:textId="77777777" w:rsidR="00DD20C7" w:rsidRPr="00AD5BA5" w:rsidRDefault="00DD20C7" w:rsidP="00D30A31">
            <w:pPr>
              <w:pStyle w:val="TOC1"/>
              <w:framePr w:wrap="around"/>
              <w:rPr>
                <w:rFonts w:ascii="Calibri" w:hAnsi="Calibri"/>
                <w:color w:val="auto"/>
                <w:sz w:val="22"/>
                <w:szCs w:val="22"/>
              </w:rPr>
            </w:pPr>
            <w:r>
              <w:t>9</w:t>
            </w:r>
            <w:r w:rsidRPr="00AD5BA5">
              <w:rPr>
                <w:rFonts w:ascii="Calibri" w:hAnsi="Calibri"/>
                <w:color w:val="auto"/>
                <w:sz w:val="22"/>
                <w:szCs w:val="22"/>
              </w:rPr>
              <w:tab/>
            </w:r>
            <w:r>
              <w:t>Recommendations</w:t>
            </w:r>
            <w:r>
              <w:tab/>
            </w:r>
            <w:r>
              <w:fldChar w:fldCharType="begin"/>
            </w:r>
            <w:r>
              <w:instrText xml:space="preserve"> PAGEREF _Toc459803626 \h </w:instrText>
            </w:r>
            <w:r>
              <w:fldChar w:fldCharType="separate"/>
            </w:r>
            <w:r>
              <w:t>7</w:t>
            </w:r>
            <w:r>
              <w:fldChar w:fldCharType="end"/>
            </w:r>
          </w:p>
          <w:p w14:paraId="63A1A16A" w14:textId="77777777" w:rsidR="00F10E14" w:rsidRPr="00EB32BB" w:rsidRDefault="00F10E14" w:rsidP="00D30A31">
            <w:pPr>
              <w:pStyle w:val="TOCMOD"/>
              <w:framePr w:wrap="around"/>
              <w:ind w:right="615"/>
              <w:rPr>
                <w:rFonts w:cs="Arial"/>
              </w:rPr>
            </w:pPr>
            <w:r w:rsidRPr="00EB32BB">
              <w:rPr>
                <w:rFonts w:cs="Arial"/>
              </w:rPr>
              <w:fldChar w:fldCharType="end"/>
            </w:r>
          </w:p>
          <w:p w14:paraId="4ABA5D76" w14:textId="77777777" w:rsidR="00F10E14" w:rsidRPr="00EB32BB" w:rsidRDefault="00701D85" w:rsidP="00AC199B">
            <w:pPr>
              <w:pStyle w:val="Contents01"/>
            </w:pPr>
            <w:r>
              <w:t>Indicative Timeline</w:t>
            </w:r>
          </w:p>
          <w:p w14:paraId="6AA05EAB" w14:textId="77777777" w:rsidR="007E718E" w:rsidRPr="009A03A4" w:rsidRDefault="009A03A4" w:rsidP="00D30A31">
            <w:pPr>
              <w:spacing w:after="360"/>
              <w:ind w:right="615"/>
              <w:rPr>
                <w:rFonts w:cs="Arial"/>
                <w:i/>
                <w:color w:val="00B274"/>
              </w:rPr>
            </w:pPr>
            <w:r>
              <w:rPr>
                <w:rFonts w:cs="Arial"/>
                <w:i/>
                <w:color w:val="00B274"/>
              </w:rPr>
              <w:t>Please provide</w:t>
            </w:r>
            <w:r w:rsidR="007C6FC2">
              <w:rPr>
                <w:rFonts w:cs="Arial"/>
                <w:i/>
                <w:color w:val="00B274"/>
              </w:rPr>
              <w:t xml:space="preserve"> the</w:t>
            </w:r>
            <w:r>
              <w:rPr>
                <w:rFonts w:cs="Arial"/>
                <w:i/>
                <w:color w:val="00B274"/>
              </w:rPr>
              <w:t xml:space="preserve"> </w:t>
            </w:r>
            <w:r w:rsidR="00A968AB">
              <w:rPr>
                <w:rFonts w:cs="Arial"/>
                <w:i/>
                <w:color w:val="00B274"/>
              </w:rPr>
              <w:t>proposer</w:t>
            </w:r>
            <w:r w:rsidR="007C6FC2">
              <w:rPr>
                <w:rFonts w:cs="Arial"/>
                <w:i/>
                <w:color w:val="00B274"/>
              </w:rPr>
              <w:t>s</w:t>
            </w:r>
            <w:r w:rsidR="00A968AB">
              <w:rPr>
                <w:rFonts w:cs="Arial"/>
                <w:i/>
                <w:color w:val="00B274"/>
              </w:rPr>
              <w:t xml:space="preserve"> contacts</w:t>
            </w:r>
            <w:r w:rsidR="007C6FC2">
              <w:rPr>
                <w:rFonts w:cs="Arial"/>
                <w:i/>
                <w:color w:val="00B274"/>
              </w:rPr>
              <w:t xml:space="preserve"> (to the right)</w:t>
            </w:r>
            <w:r w:rsidR="00A968AB">
              <w:rPr>
                <w:rFonts w:cs="Arial"/>
                <w:i/>
                <w:color w:val="00B274"/>
              </w:rPr>
              <w:t xml:space="preserve">.  The </w:t>
            </w:r>
            <w:r w:rsidR="00F467F8">
              <w:rPr>
                <w:rFonts w:cs="Arial"/>
                <w:i/>
                <w:color w:val="00B274"/>
              </w:rPr>
              <w:t>indicative timeline will be updated by the Code Administrator.</w:t>
            </w:r>
          </w:p>
          <w:tbl>
            <w:tblPr>
              <w:tblpPr w:leftFromText="180" w:rightFromText="180" w:vertAnchor="text" w:tblpX="-103" w:tblpY="1"/>
              <w:tblOverlap w:val="never"/>
              <w:tblW w:w="6941"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531"/>
              <w:gridCol w:w="2410"/>
            </w:tblGrid>
            <w:tr w:rsidR="00AA69EF" w:rsidRPr="00EB32BB" w14:paraId="6EA7E412" w14:textId="77777777" w:rsidTr="00D30A31">
              <w:trPr>
                <w:trHeight w:val="325"/>
              </w:trPr>
              <w:tc>
                <w:tcPr>
                  <w:tcW w:w="6941" w:type="dxa"/>
                  <w:gridSpan w:val="2"/>
                  <w:shd w:val="clear" w:color="auto" w:fill="auto"/>
                </w:tcPr>
                <w:p w14:paraId="255CA80E" w14:textId="77777777" w:rsidR="00AA69EF" w:rsidRPr="00444A3E" w:rsidRDefault="00AA69EF" w:rsidP="00D30A31">
                  <w:pPr>
                    <w:spacing w:before="40" w:after="40"/>
                    <w:ind w:right="615"/>
                    <w:rPr>
                      <w:rFonts w:cs="Arial"/>
                      <w:b/>
                      <w:szCs w:val="20"/>
                    </w:rPr>
                  </w:pPr>
                  <w:commentRangeStart w:id="0"/>
                  <w:r w:rsidRPr="00444A3E">
                    <w:rPr>
                      <w:rFonts w:cs="Arial"/>
                      <w:b/>
                      <w:szCs w:val="20"/>
                    </w:rPr>
                    <w:t xml:space="preserve">The </w:t>
                  </w:r>
                  <w:r w:rsidR="00AF5BC5" w:rsidRPr="00444A3E">
                    <w:rPr>
                      <w:rFonts w:cs="Arial"/>
                      <w:b/>
                      <w:szCs w:val="20"/>
                    </w:rPr>
                    <w:t xml:space="preserve">Secretariat </w:t>
                  </w:r>
                  <w:commentRangeEnd w:id="0"/>
                  <w:r w:rsidR="00AF7971">
                    <w:rPr>
                      <w:rStyle w:val="CommentReference"/>
                    </w:rPr>
                    <w:commentReference w:id="0"/>
                  </w:r>
                  <w:r w:rsidRPr="00444A3E">
                    <w:rPr>
                      <w:rFonts w:cs="Arial"/>
                      <w:b/>
                      <w:szCs w:val="20"/>
                    </w:rPr>
                    <w:t>re</w:t>
                  </w:r>
                  <w:r w:rsidR="00F467F8" w:rsidRPr="00444A3E">
                    <w:rPr>
                      <w:rFonts w:cs="Arial"/>
                      <w:b/>
                      <w:szCs w:val="20"/>
                    </w:rPr>
                    <w:t>commends the following timetable:</w:t>
                  </w:r>
                </w:p>
              </w:tc>
            </w:tr>
            <w:tr w:rsidR="007E718E" w:rsidRPr="00EB32BB" w14:paraId="3AEC9C42" w14:textId="77777777" w:rsidTr="00D30A31">
              <w:trPr>
                <w:trHeight w:val="325"/>
              </w:trPr>
              <w:tc>
                <w:tcPr>
                  <w:tcW w:w="4531" w:type="dxa"/>
                  <w:shd w:val="clear" w:color="auto" w:fill="auto"/>
                </w:tcPr>
                <w:p w14:paraId="39E56F37" w14:textId="77777777" w:rsidR="007E718E" w:rsidRPr="00EB32BB" w:rsidRDefault="003C76C7" w:rsidP="00D30A31">
                  <w:pPr>
                    <w:tabs>
                      <w:tab w:val="left" w:pos="171"/>
                    </w:tabs>
                    <w:spacing w:before="40" w:after="40"/>
                    <w:ind w:right="615"/>
                    <w:rPr>
                      <w:rFonts w:cs="Arial"/>
                      <w:szCs w:val="20"/>
                    </w:rPr>
                  </w:pPr>
                  <w:r>
                    <w:rPr>
                      <w:rFonts w:cs="Arial"/>
                      <w:szCs w:val="20"/>
                    </w:rPr>
                    <w:t xml:space="preserve">Initial Assessment </w:t>
                  </w:r>
                  <w:r w:rsidR="001C65D6">
                    <w:rPr>
                      <w:rFonts w:cs="Arial"/>
                      <w:szCs w:val="20"/>
                    </w:rPr>
                    <w:t>Report</w:t>
                  </w:r>
                </w:p>
              </w:tc>
              <w:tc>
                <w:tcPr>
                  <w:tcW w:w="2410" w:type="dxa"/>
                  <w:shd w:val="clear" w:color="auto" w:fill="auto"/>
                  <w:vAlign w:val="center"/>
                </w:tcPr>
                <w:p w14:paraId="31E86161" w14:textId="77777777" w:rsidR="003C76C7" w:rsidRPr="00EB32BB" w:rsidRDefault="00AA69EF" w:rsidP="00D30A31">
                  <w:pPr>
                    <w:spacing w:before="40" w:after="40"/>
                    <w:ind w:right="615"/>
                    <w:rPr>
                      <w:rFonts w:cs="Arial"/>
                      <w:szCs w:val="20"/>
                    </w:rPr>
                  </w:pPr>
                  <w:r w:rsidRPr="00EB32BB">
                    <w:rPr>
                      <w:rFonts w:cs="Arial"/>
                      <w:szCs w:val="20"/>
                    </w:rPr>
                    <w:t>dd month year</w:t>
                  </w:r>
                </w:p>
              </w:tc>
            </w:tr>
            <w:tr w:rsidR="007E718E" w:rsidRPr="00EB32BB" w14:paraId="4440A252" w14:textId="77777777" w:rsidTr="00D30A31">
              <w:trPr>
                <w:trHeight w:val="325"/>
              </w:trPr>
              <w:tc>
                <w:tcPr>
                  <w:tcW w:w="4531" w:type="dxa"/>
                  <w:shd w:val="clear" w:color="auto" w:fill="auto"/>
                </w:tcPr>
                <w:p w14:paraId="0A602336" w14:textId="77777777" w:rsidR="007E718E" w:rsidRPr="00EB32BB" w:rsidRDefault="00D068AA"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w:t>
                  </w:r>
                  <w:r w:rsidR="001C2E75">
                    <w:rPr>
                      <w:rFonts w:cs="Arial"/>
                      <w:szCs w:val="20"/>
                    </w:rPr>
                    <w:t xml:space="preserve">Report Approved by Panel </w:t>
                  </w:r>
                </w:p>
              </w:tc>
              <w:tc>
                <w:tcPr>
                  <w:tcW w:w="2410" w:type="dxa"/>
                  <w:shd w:val="clear" w:color="auto" w:fill="auto"/>
                  <w:vAlign w:val="center"/>
                </w:tcPr>
                <w:p w14:paraId="2533834B"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1C2E75" w:rsidRPr="00EB32BB" w14:paraId="31C6A232" w14:textId="77777777" w:rsidTr="00D30A31">
              <w:trPr>
                <w:trHeight w:val="325"/>
              </w:trPr>
              <w:tc>
                <w:tcPr>
                  <w:tcW w:w="4531" w:type="dxa"/>
                  <w:shd w:val="clear" w:color="auto" w:fill="auto"/>
                </w:tcPr>
                <w:p w14:paraId="7EA007F7" w14:textId="77777777" w:rsidR="001C2E75" w:rsidRPr="00EB32BB" w:rsidRDefault="001C2E75" w:rsidP="00D30A31">
                  <w:pPr>
                    <w:tabs>
                      <w:tab w:val="left" w:pos="171"/>
                    </w:tabs>
                    <w:spacing w:before="40" w:after="40"/>
                    <w:ind w:right="615"/>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410" w:type="dxa"/>
                  <w:shd w:val="clear" w:color="auto" w:fill="auto"/>
                  <w:vAlign w:val="center"/>
                </w:tcPr>
                <w:p w14:paraId="5C5E8950" w14:textId="77777777" w:rsidR="001C2E75" w:rsidRPr="00EB32BB" w:rsidRDefault="001C2E75" w:rsidP="00D30A31">
                  <w:pPr>
                    <w:spacing w:before="40" w:after="40"/>
                    <w:ind w:right="615"/>
                    <w:rPr>
                      <w:rFonts w:cs="Arial"/>
                      <w:szCs w:val="20"/>
                    </w:rPr>
                  </w:pPr>
                  <w:r w:rsidRPr="00EB32BB">
                    <w:rPr>
                      <w:rFonts w:cs="Arial"/>
                      <w:szCs w:val="20"/>
                    </w:rPr>
                    <w:t>dd month year</w:t>
                  </w:r>
                </w:p>
              </w:tc>
            </w:tr>
            <w:tr w:rsidR="007E718E" w:rsidRPr="00EB32BB" w14:paraId="614A1024" w14:textId="77777777" w:rsidTr="00D30A31">
              <w:trPr>
                <w:trHeight w:val="325"/>
              </w:trPr>
              <w:tc>
                <w:tcPr>
                  <w:tcW w:w="4531" w:type="dxa"/>
                  <w:shd w:val="clear" w:color="auto" w:fill="auto"/>
                </w:tcPr>
                <w:p w14:paraId="2C4933BA" w14:textId="77777777" w:rsidR="007E718E" w:rsidRPr="00EB32BB" w:rsidRDefault="00D068AA" w:rsidP="00D30A31">
                  <w:pPr>
                    <w:tabs>
                      <w:tab w:val="left" w:pos="171"/>
                    </w:tabs>
                    <w:spacing w:before="40" w:after="40"/>
                    <w:ind w:right="615"/>
                    <w:rPr>
                      <w:rFonts w:cs="Arial"/>
                      <w:szCs w:val="20"/>
                    </w:rPr>
                  </w:pPr>
                  <w:r>
                    <w:rPr>
                      <w:rFonts w:cs="Arial"/>
                      <w:szCs w:val="20"/>
                    </w:rPr>
                    <w:t>Party Voting Closes</w:t>
                  </w:r>
                </w:p>
              </w:tc>
              <w:tc>
                <w:tcPr>
                  <w:tcW w:w="2410" w:type="dxa"/>
                  <w:shd w:val="clear" w:color="auto" w:fill="auto"/>
                  <w:vAlign w:val="center"/>
                </w:tcPr>
                <w:p w14:paraId="0F523F10" w14:textId="77777777" w:rsidR="007E718E" w:rsidRPr="00EB32BB" w:rsidRDefault="007E718E" w:rsidP="00D30A31">
                  <w:pPr>
                    <w:spacing w:before="40" w:after="40"/>
                    <w:ind w:right="615"/>
                    <w:rPr>
                      <w:rFonts w:cs="Arial"/>
                      <w:szCs w:val="20"/>
                    </w:rPr>
                  </w:pPr>
                  <w:r w:rsidRPr="00EB32BB">
                    <w:rPr>
                      <w:rFonts w:cs="Arial"/>
                      <w:szCs w:val="20"/>
                    </w:rPr>
                    <w:t>dd month year</w:t>
                  </w:r>
                </w:p>
              </w:tc>
            </w:tr>
            <w:tr w:rsidR="0097031B" w:rsidRPr="00EB32BB" w14:paraId="5CB5FEED" w14:textId="77777777" w:rsidTr="00D30A31">
              <w:trPr>
                <w:trHeight w:val="325"/>
              </w:trPr>
              <w:tc>
                <w:tcPr>
                  <w:tcW w:w="4531" w:type="dxa"/>
                  <w:shd w:val="clear" w:color="auto" w:fill="auto"/>
                </w:tcPr>
                <w:p w14:paraId="715A3248" w14:textId="77777777" w:rsidR="0097031B" w:rsidRPr="00B81F70" w:rsidRDefault="0097031B" w:rsidP="00D30A31">
                  <w:pPr>
                    <w:tabs>
                      <w:tab w:val="left" w:pos="171"/>
                    </w:tabs>
                    <w:spacing w:before="40" w:after="40"/>
                    <w:ind w:right="615"/>
                    <w:rPr>
                      <w:rFonts w:cs="Arial"/>
                      <w:szCs w:val="20"/>
                    </w:rPr>
                  </w:pPr>
                  <w:r>
                    <w:rPr>
                      <w:rFonts w:cs="Arial"/>
                      <w:szCs w:val="20"/>
                    </w:rPr>
                    <w:t>Change Declaration Issued to Parties</w:t>
                  </w:r>
                </w:p>
              </w:tc>
              <w:tc>
                <w:tcPr>
                  <w:tcW w:w="2410" w:type="dxa"/>
                  <w:shd w:val="clear" w:color="auto" w:fill="auto"/>
                  <w:vAlign w:val="center"/>
                </w:tcPr>
                <w:p w14:paraId="2C47E201"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97031B" w:rsidRPr="00EB32BB" w14:paraId="428E54CF" w14:textId="77777777" w:rsidTr="00D30A31">
              <w:trPr>
                <w:trHeight w:val="325"/>
              </w:trPr>
              <w:tc>
                <w:tcPr>
                  <w:tcW w:w="4531" w:type="dxa"/>
                  <w:shd w:val="clear" w:color="auto" w:fill="auto"/>
                </w:tcPr>
                <w:p w14:paraId="4D01BDA3" w14:textId="6CC12E06" w:rsidR="0097031B" w:rsidRPr="00EB32BB" w:rsidRDefault="0097031B" w:rsidP="00D30A31">
                  <w:pPr>
                    <w:tabs>
                      <w:tab w:val="left" w:pos="171"/>
                    </w:tabs>
                    <w:spacing w:before="40" w:after="40"/>
                    <w:ind w:right="615"/>
                    <w:rPr>
                      <w:rFonts w:cs="Arial"/>
                      <w:szCs w:val="20"/>
                    </w:rPr>
                  </w:pPr>
                  <w:r>
                    <w:rPr>
                      <w:rFonts w:cs="Arial"/>
                      <w:szCs w:val="20"/>
                    </w:rPr>
                    <w:t xml:space="preserve">Change Declaration Issued to Authority </w:t>
                  </w:r>
                </w:p>
              </w:tc>
              <w:tc>
                <w:tcPr>
                  <w:tcW w:w="2410" w:type="dxa"/>
                  <w:shd w:val="clear" w:color="auto" w:fill="auto"/>
                  <w:vAlign w:val="center"/>
                </w:tcPr>
                <w:p w14:paraId="56D4F380" w14:textId="77777777" w:rsidR="0097031B" w:rsidRPr="00EB32BB" w:rsidRDefault="0097031B" w:rsidP="00D30A31">
                  <w:pPr>
                    <w:spacing w:before="40" w:after="40"/>
                    <w:ind w:right="615"/>
                    <w:rPr>
                      <w:rFonts w:cs="Arial"/>
                      <w:szCs w:val="20"/>
                    </w:rPr>
                  </w:pPr>
                  <w:r w:rsidRPr="00EB32BB">
                    <w:rPr>
                      <w:rFonts w:cs="Arial"/>
                      <w:szCs w:val="20"/>
                    </w:rPr>
                    <w:t>dd month year</w:t>
                  </w:r>
                </w:p>
              </w:tc>
            </w:tr>
            <w:tr w:rsidR="007E718E" w:rsidRPr="00EB32BB" w14:paraId="3A689F1A" w14:textId="77777777" w:rsidTr="00D30A31">
              <w:trPr>
                <w:trHeight w:val="325"/>
              </w:trPr>
              <w:tc>
                <w:tcPr>
                  <w:tcW w:w="4531" w:type="dxa"/>
                  <w:shd w:val="clear" w:color="auto" w:fill="auto"/>
                </w:tcPr>
                <w:p w14:paraId="695864D6" w14:textId="1D875B2A" w:rsidR="007E718E" w:rsidRPr="00EB32BB" w:rsidRDefault="001C65D6" w:rsidP="00D30A31">
                  <w:pPr>
                    <w:tabs>
                      <w:tab w:val="left" w:pos="171"/>
                    </w:tabs>
                    <w:spacing w:before="40" w:after="40"/>
                    <w:ind w:right="615"/>
                    <w:rPr>
                      <w:rFonts w:cs="Arial"/>
                      <w:szCs w:val="20"/>
                    </w:rPr>
                  </w:pPr>
                  <w:r>
                    <w:rPr>
                      <w:rFonts w:cs="Arial"/>
                      <w:szCs w:val="20"/>
                    </w:rPr>
                    <w:t>Authority D</w:t>
                  </w:r>
                  <w:r w:rsidRPr="00EB32BB">
                    <w:rPr>
                      <w:rFonts w:cs="Arial"/>
                      <w:szCs w:val="20"/>
                    </w:rPr>
                    <w:t>ecision</w:t>
                  </w:r>
                </w:p>
              </w:tc>
              <w:tc>
                <w:tcPr>
                  <w:tcW w:w="2410" w:type="dxa"/>
                  <w:shd w:val="clear" w:color="auto" w:fill="auto"/>
                  <w:vAlign w:val="center"/>
                </w:tcPr>
                <w:p w14:paraId="7F214533" w14:textId="77777777" w:rsidR="007E718E" w:rsidRPr="00EB32BB" w:rsidRDefault="00AF5BC5" w:rsidP="00D30A31">
                  <w:pPr>
                    <w:spacing w:before="40" w:after="40"/>
                    <w:ind w:right="615"/>
                    <w:rPr>
                      <w:rFonts w:cs="Arial"/>
                      <w:szCs w:val="20"/>
                    </w:rPr>
                  </w:pPr>
                  <w:r w:rsidRPr="00EB32BB">
                    <w:rPr>
                      <w:rFonts w:cs="Arial"/>
                      <w:szCs w:val="20"/>
                    </w:rPr>
                    <w:t>dd month year</w:t>
                  </w:r>
                  <w:r w:rsidRPr="00EB32BB" w:rsidDel="00AF5BC5">
                    <w:rPr>
                      <w:rFonts w:cs="Arial"/>
                      <w:szCs w:val="20"/>
                    </w:rPr>
                    <w:t xml:space="preserve"> </w:t>
                  </w:r>
                </w:p>
              </w:tc>
            </w:tr>
          </w:tbl>
          <w:p w14:paraId="5AAC7FBC" w14:textId="77777777" w:rsidR="006551B8" w:rsidRPr="00EB32BB" w:rsidRDefault="006551B8" w:rsidP="00D30A31">
            <w:pPr>
              <w:pStyle w:val="BodyTextFirstIndent"/>
              <w:ind w:right="615" w:firstLine="0"/>
              <w:rPr>
                <w:rFonts w:cs="Arial"/>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26AD4097" w14:textId="7CC32EDB" w:rsidR="00F10E14" w:rsidRPr="00EB32BB" w:rsidRDefault="007E5642" w:rsidP="00443041">
            <w:pPr>
              <w:pStyle w:val="BodyText"/>
              <w:spacing w:before="60" w:after="60" w:line="276" w:lineRule="auto"/>
              <w:rPr>
                <w:rFonts w:cs="Arial"/>
                <w:szCs w:val="20"/>
              </w:rPr>
            </w:pPr>
            <w:r w:rsidRPr="00AF30A5">
              <w:rPr>
                <w:rFonts w:cs="Arial"/>
                <w:noProof/>
                <w:szCs w:val="20"/>
                <w:lang w:val="en-US" w:eastAsia="en-US"/>
              </w:rPr>
              <w:drawing>
                <wp:inline distT="0" distB="0" distL="0" distR="0" wp14:anchorId="6CC605B6" wp14:editId="48E4635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D30A31" w:rsidRPr="00EB32BB" w14:paraId="33B28C20"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3F5D2822"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73D970BF"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Contact:</w:t>
            </w:r>
          </w:p>
          <w:p w14:paraId="77C74BC4" w14:textId="77777777" w:rsidR="00F10E14" w:rsidRPr="00EB32BB" w:rsidRDefault="00F10E14" w:rsidP="00443041">
            <w:pPr>
              <w:pStyle w:val="BodyText"/>
              <w:spacing w:before="60" w:after="60" w:line="276" w:lineRule="auto"/>
              <w:rPr>
                <w:rFonts w:cs="Arial"/>
                <w:color w:val="008576"/>
                <w:szCs w:val="20"/>
              </w:rPr>
            </w:pPr>
            <w:r w:rsidRPr="00EB32BB">
              <w:rPr>
                <w:rFonts w:cs="Arial"/>
                <w:b/>
                <w:color w:val="008576"/>
                <w:szCs w:val="20"/>
              </w:rPr>
              <w:t>Code Administrator</w:t>
            </w:r>
          </w:p>
        </w:tc>
      </w:tr>
      <w:tr w:rsidR="00D30A31" w:rsidRPr="00EB32BB" w14:paraId="1DAD8C0D"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63B66D15"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6883A714" w14:textId="51120B87"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03D617EC" wp14:editId="04ECE6C5">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BE0CB3">
              <w:rPr>
                <w:rFonts w:cs="Arial"/>
                <w:bCs/>
                <w:color w:val="008576"/>
                <w:szCs w:val="20"/>
                <w:lang w:val="en-US"/>
              </w:rPr>
              <w:t>D</w:t>
            </w:r>
            <w:r w:rsidR="00AC199B">
              <w:rPr>
                <w:color w:val="008576"/>
                <w:szCs w:val="20"/>
                <w:lang w:val="en-US"/>
              </w:rPr>
              <w:t>CUSA@electralink.co.uk</w:t>
            </w:r>
            <w:r w:rsidR="005B0B30">
              <w:rPr>
                <w:rFonts w:cs="Arial"/>
                <w:b/>
                <w:color w:val="008576"/>
                <w:szCs w:val="20"/>
                <w:lang w:val="en-US"/>
              </w:rPr>
              <w:t xml:space="preserve"> </w:t>
            </w:r>
          </w:p>
        </w:tc>
      </w:tr>
      <w:tr w:rsidR="00D30A31" w:rsidRPr="00EB32BB" w14:paraId="7DA01D9E"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25E283C6"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7DE60D7B" w14:textId="4BE7607C" w:rsidR="00F10E14" w:rsidRPr="00EB32BB" w:rsidRDefault="007E5642" w:rsidP="00443041">
            <w:pPr>
              <w:pStyle w:val="BodyText"/>
              <w:spacing w:before="60" w:after="60" w:line="276" w:lineRule="auto"/>
              <w:rPr>
                <w:rFonts w:cs="Arial"/>
                <w:color w:val="008576"/>
                <w:szCs w:val="20"/>
              </w:rPr>
            </w:pPr>
            <w:r w:rsidRPr="00AF30A5">
              <w:rPr>
                <w:rFonts w:cs="Arial"/>
                <w:b/>
                <w:noProof/>
                <w:color w:val="008576"/>
                <w:szCs w:val="20"/>
                <w:lang w:val="en-US" w:eastAsia="en-US"/>
              </w:rPr>
              <w:drawing>
                <wp:inline distT="0" distB="0" distL="0" distR="0" wp14:anchorId="47607580" wp14:editId="31BB168C">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AC199B" w:rsidRPr="00AC199B">
              <w:rPr>
                <w:rFonts w:cs="Arial"/>
                <w:bCs/>
                <w:color w:val="008576"/>
                <w:szCs w:val="20"/>
              </w:rPr>
              <w:t>020 7432 3011</w:t>
            </w:r>
          </w:p>
        </w:tc>
      </w:tr>
      <w:tr w:rsidR="00D30A31" w:rsidRPr="00EB32BB" w14:paraId="3ECD13C5"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029D3302"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63BA89E6" w14:textId="77777777" w:rsidR="00F10E14" w:rsidRPr="00EB32BB" w:rsidRDefault="00F10E14" w:rsidP="00443041">
            <w:pPr>
              <w:spacing w:before="60" w:after="60" w:line="276" w:lineRule="auto"/>
              <w:rPr>
                <w:rFonts w:cs="Arial"/>
                <w:color w:val="008576"/>
                <w:szCs w:val="20"/>
              </w:rPr>
            </w:pPr>
            <w:r w:rsidRPr="00EB32BB">
              <w:rPr>
                <w:rFonts w:cs="Arial"/>
                <w:color w:val="008576"/>
                <w:szCs w:val="20"/>
              </w:rPr>
              <w:t>Proposer:</w:t>
            </w:r>
          </w:p>
          <w:p w14:paraId="064922EA" w14:textId="6EC03745" w:rsidR="00F10E14" w:rsidRPr="00EB32BB" w:rsidRDefault="00BE0CB3" w:rsidP="00443041">
            <w:pPr>
              <w:spacing w:before="60" w:after="60" w:line="276" w:lineRule="auto"/>
              <w:rPr>
                <w:rFonts w:cs="Arial"/>
                <w:b/>
                <w:color w:val="008576"/>
                <w:szCs w:val="20"/>
              </w:rPr>
            </w:pPr>
            <w:r w:rsidRPr="00BE0CB3">
              <w:rPr>
                <w:rFonts w:cs="Arial"/>
                <w:b/>
                <w:color w:val="008576"/>
                <w:szCs w:val="20"/>
              </w:rPr>
              <w:t>Jenny Boothe</w:t>
            </w:r>
          </w:p>
        </w:tc>
      </w:tr>
      <w:tr w:rsidR="00D30A31" w:rsidRPr="00EB32BB" w14:paraId="6892E706" w14:textId="77777777" w:rsidTr="00BE0CB3">
        <w:trPr>
          <w:trHeight w:val="533"/>
          <w:jc w:val="center"/>
        </w:trPr>
        <w:tc>
          <w:tcPr>
            <w:tcW w:w="3624" w:type="pct"/>
            <w:vMerge/>
            <w:tcBorders>
              <w:left w:val="single" w:sz="4" w:space="0" w:color="4A8958"/>
              <w:bottom w:val="single" w:sz="4" w:space="0" w:color="4A8958"/>
              <w:right w:val="single" w:sz="4" w:space="0" w:color="4A8958"/>
            </w:tcBorders>
            <w:shd w:val="clear" w:color="auto" w:fill="auto"/>
          </w:tcPr>
          <w:p w14:paraId="5C7C3F36" w14:textId="77777777" w:rsidR="00F10E14" w:rsidRPr="00EB32BB" w:rsidRDefault="00F10E14" w:rsidP="00D30A31">
            <w:pPr>
              <w:pStyle w:val="Contents01"/>
              <w:ind w:right="615"/>
              <w:rPr>
                <w:noProof/>
              </w:rPr>
            </w:pPr>
          </w:p>
        </w:tc>
        <w:tc>
          <w:tcPr>
            <w:tcW w:w="1376" w:type="pct"/>
            <w:tcBorders>
              <w:top w:val="single" w:sz="4" w:space="0" w:color="4A8958"/>
              <w:left w:val="single" w:sz="4" w:space="0" w:color="4A8958"/>
              <w:bottom w:val="single" w:sz="4" w:space="0" w:color="4A8958"/>
              <w:right w:val="single" w:sz="4" w:space="0" w:color="4A8958"/>
            </w:tcBorders>
            <w:shd w:val="clear" w:color="auto" w:fill="auto"/>
          </w:tcPr>
          <w:p w14:paraId="2591E1DF" w14:textId="4B6AB101" w:rsidR="00F10E14" w:rsidRPr="00EB32BB" w:rsidRDefault="007E5642" w:rsidP="00443041">
            <w:pPr>
              <w:pStyle w:val="BodyText"/>
              <w:spacing w:before="60" w:after="60" w:line="276" w:lineRule="auto"/>
              <w:rPr>
                <w:rFonts w:cs="Arial"/>
                <w:b/>
                <w:color w:val="008576"/>
                <w:szCs w:val="20"/>
              </w:rPr>
            </w:pPr>
            <w:r w:rsidRPr="00AF30A5">
              <w:rPr>
                <w:rFonts w:cs="Arial"/>
                <w:b/>
                <w:noProof/>
                <w:color w:val="008576"/>
                <w:szCs w:val="20"/>
                <w:lang w:val="en-US" w:eastAsia="en-US"/>
              </w:rPr>
              <w:drawing>
                <wp:inline distT="0" distB="0" distL="0" distR="0" wp14:anchorId="5A889540" wp14:editId="4CBB572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w:t>
            </w:r>
            <w:r w:rsidR="00BE0CB3" w:rsidRPr="00BE0CB3">
              <w:rPr>
                <w:rFonts w:cs="Arial"/>
                <w:b/>
                <w:color w:val="008576"/>
                <w:szCs w:val="20"/>
              </w:rPr>
              <w:t>jenny.boothe@ofgem.gov.uk</w:t>
            </w:r>
          </w:p>
        </w:tc>
      </w:tr>
    </w:tbl>
    <w:p w14:paraId="216EDD3B" w14:textId="30D00962" w:rsidR="00D30A31" w:rsidRDefault="00D30A31" w:rsidP="00D30A31">
      <w:pPr>
        <w:pStyle w:val="NoSpacing"/>
      </w:pPr>
      <w:bookmarkStart w:id="1" w:name="_Toc188527263"/>
      <w:bookmarkStart w:id="2" w:name="_Toc313090983"/>
      <w:bookmarkStart w:id="3" w:name="_Toc459803618"/>
    </w:p>
    <w:p w14:paraId="3804C2D4" w14:textId="77777777" w:rsidR="00D30A31" w:rsidRDefault="00D30A31">
      <w:pPr>
        <w:spacing w:before="0" w:after="0" w:line="240" w:lineRule="auto"/>
        <w:rPr>
          <w:rFonts w:cs="Arial"/>
          <w:b/>
          <w:bCs/>
          <w:iCs/>
          <w:color w:val="FFFFFF"/>
          <w:kern w:val="32"/>
          <w:sz w:val="28"/>
          <w:szCs w:val="32"/>
        </w:rPr>
      </w:pPr>
      <w:r>
        <w:br w:type="page"/>
      </w:r>
    </w:p>
    <w:p w14:paraId="76BB1742" w14:textId="719CA4E5" w:rsidR="00143041" w:rsidRPr="00EB32BB" w:rsidRDefault="004C6117" w:rsidP="00143041">
      <w:pPr>
        <w:pStyle w:val="Heading1"/>
      </w:pPr>
      <w:r>
        <w:lastRenderedPageBreak/>
        <w:t>Summary</w:t>
      </w:r>
      <w:bookmarkEnd w:id="1"/>
      <w:bookmarkEnd w:id="2"/>
      <w:bookmarkEnd w:id="3"/>
    </w:p>
    <w:p w14:paraId="3A0B6146" w14:textId="1702DCCB" w:rsidR="00C730A2" w:rsidRPr="00B81D8E" w:rsidRDefault="004C6117" w:rsidP="00B81D8E">
      <w:pPr>
        <w:pStyle w:val="Heading4"/>
        <w:keepLines w:val="0"/>
        <w:numPr>
          <w:ilvl w:val="0"/>
          <w:numId w:val="0"/>
        </w:numPr>
        <w:spacing w:before="240"/>
        <w:rPr>
          <w:rStyle w:val="IntenseEmphasis"/>
          <w:rFonts w:eastAsia="MS Gothic"/>
        </w:rPr>
      </w:pPr>
      <w:r w:rsidRPr="004C6117">
        <w:rPr>
          <w:rFonts w:ascii="Arial" w:eastAsia="Times New Roman" w:hAnsi="Arial" w:cs="Arial"/>
          <w:i w:val="0"/>
          <w:iCs w:val="0"/>
          <w:color w:val="008576"/>
          <w:sz w:val="24"/>
          <w:szCs w:val="28"/>
        </w:rPr>
        <w:t>What</w:t>
      </w:r>
      <w:r w:rsidR="00B81D8E">
        <w:rPr>
          <w:rFonts w:ascii="Arial" w:eastAsia="Times New Roman" w:hAnsi="Arial" w:cs="Arial"/>
          <w:i w:val="0"/>
          <w:iCs w:val="0"/>
          <w:color w:val="008576"/>
          <w:sz w:val="24"/>
          <w:szCs w:val="28"/>
        </w:rPr>
        <w:t>?</w:t>
      </w:r>
    </w:p>
    <w:p w14:paraId="5FB486F3" w14:textId="3788EEE7" w:rsidR="005D2CA9" w:rsidRPr="00DF5E85" w:rsidRDefault="00CB65C2" w:rsidP="000F01AF">
      <w:pPr>
        <w:pStyle w:val="Heading2"/>
        <w:ind w:left="567" w:hanging="567"/>
        <w:jc w:val="both"/>
        <w:rPr>
          <w:b/>
          <w:i/>
        </w:rPr>
      </w:pPr>
      <w:hyperlink r:id="rId19" w:history="1">
        <w:r w:rsidRPr="00791376">
          <w:rPr>
            <w:rStyle w:val="Hyperlink"/>
          </w:rPr>
          <w:t xml:space="preserve">DCP445 - </w:t>
        </w:r>
        <w:r w:rsidR="00DF5E85" w:rsidRPr="00791376">
          <w:rPr>
            <w:rStyle w:val="Hyperlink"/>
          </w:rPr>
          <w:t>Implementation of Market-wide Half Hourly Settlement (MHHS) Arrangements</w:t>
        </w:r>
      </w:hyperlink>
      <w:r w:rsidR="00DF5E85">
        <w:t xml:space="preserve"> </w:t>
      </w:r>
      <w:r w:rsidR="00DA4A23">
        <w:t xml:space="preserve">was approved by the Authority </w:t>
      </w:r>
      <w:r w:rsidR="003B18CA">
        <w:t xml:space="preserve">with an implementation </w:t>
      </w:r>
      <w:r w:rsidR="007B0064">
        <w:t xml:space="preserve">date set </w:t>
      </w:r>
      <w:r w:rsidR="00080BF0">
        <w:t xml:space="preserve">at </w:t>
      </w:r>
      <w:r w:rsidR="00A86477">
        <w:t xml:space="preserve">the </w:t>
      </w:r>
      <w:r w:rsidR="00D16CBD">
        <w:t>Programme</w:t>
      </w:r>
      <w:r w:rsidR="00080BF0">
        <w:t xml:space="preserve"> M8 </w:t>
      </w:r>
      <w:r w:rsidR="00240359">
        <w:t xml:space="preserve">milestone </w:t>
      </w:r>
      <w:r w:rsidR="00080BF0">
        <w:t xml:space="preserve">(currently </w:t>
      </w:r>
      <w:r w:rsidR="00D16CBD">
        <w:t>September 2025)</w:t>
      </w:r>
      <w:r w:rsidR="007B0064">
        <w:t xml:space="preserve">. The </w:t>
      </w:r>
      <w:r w:rsidR="00C54938">
        <w:t xml:space="preserve">code </w:t>
      </w:r>
      <w:r w:rsidR="007B0064">
        <w:t xml:space="preserve">changes </w:t>
      </w:r>
      <w:r w:rsidR="00C54938">
        <w:t xml:space="preserve">made reflected the Programme position at </w:t>
      </w:r>
      <w:r w:rsidR="00240359">
        <w:t>the</w:t>
      </w:r>
      <w:r w:rsidR="006C6FC2" w:rsidRPr="006C6FC2">
        <w:t xml:space="preserve"> M</w:t>
      </w:r>
      <w:r w:rsidR="006B5B15">
        <w:t>6</w:t>
      </w:r>
      <w:r w:rsidR="00C54938">
        <w:t xml:space="preserve"> </w:t>
      </w:r>
      <w:r w:rsidR="00240359">
        <w:t>milestone</w:t>
      </w:r>
      <w:r w:rsidR="00A86477">
        <w:t xml:space="preserve"> </w:t>
      </w:r>
      <w:r w:rsidR="00C54938">
        <w:t>(August 2024).</w:t>
      </w:r>
      <w:r w:rsidR="006C6FC2" w:rsidRPr="006C6FC2">
        <w:t xml:space="preserve"> </w:t>
      </w:r>
      <w:r w:rsidR="00467C8A">
        <w:t>I</w:t>
      </w:r>
      <w:r w:rsidR="006C6FC2" w:rsidRPr="006C6FC2">
        <w:t xml:space="preserve">ncremental </w:t>
      </w:r>
      <w:r w:rsidR="00BE2477">
        <w:t xml:space="preserve">design </w:t>
      </w:r>
      <w:r w:rsidR="006C6FC2" w:rsidRPr="006C6FC2">
        <w:t xml:space="preserve">changes </w:t>
      </w:r>
      <w:r w:rsidR="00467C8A">
        <w:t xml:space="preserve">have been made </w:t>
      </w:r>
      <w:r w:rsidR="00976678">
        <w:t xml:space="preserve">by the Programme </w:t>
      </w:r>
      <w:r w:rsidR="00BE2477">
        <w:t xml:space="preserve">since </w:t>
      </w:r>
      <w:r w:rsidR="006C7265">
        <w:t>M</w:t>
      </w:r>
      <w:r w:rsidR="00F85C30">
        <w:t>6</w:t>
      </w:r>
      <w:r w:rsidR="006C7265">
        <w:t xml:space="preserve"> </w:t>
      </w:r>
      <w:r w:rsidR="00BE2477">
        <w:t xml:space="preserve">together with errors and omissions </w:t>
      </w:r>
      <w:r w:rsidR="00316232">
        <w:t xml:space="preserve">identified post approval </w:t>
      </w:r>
      <w:r w:rsidR="006C7265">
        <w:t xml:space="preserve">of DCP445 </w:t>
      </w:r>
      <w:r w:rsidR="00541A2F">
        <w:t xml:space="preserve">and DCUSA </w:t>
      </w:r>
      <w:r w:rsidR="00B10F88">
        <w:t>appro</w:t>
      </w:r>
      <w:r w:rsidR="00A8427F">
        <w:t xml:space="preserve">ved </w:t>
      </w:r>
      <w:r w:rsidR="00541A2F">
        <w:t xml:space="preserve">changes </w:t>
      </w:r>
      <w:r w:rsidR="00A8427F">
        <w:t xml:space="preserve">between M6 and M8 </w:t>
      </w:r>
      <w:r w:rsidR="00316232">
        <w:t>that</w:t>
      </w:r>
      <w:r w:rsidR="006C6FC2" w:rsidRPr="006C6FC2">
        <w:t xml:space="preserve"> </w:t>
      </w:r>
      <w:r w:rsidR="00541A2F">
        <w:t xml:space="preserve">have a consequential impact </w:t>
      </w:r>
      <w:r w:rsidR="006C6FC2" w:rsidRPr="006C6FC2">
        <w:t xml:space="preserve">now need to be </w:t>
      </w:r>
      <w:r w:rsidR="00DC5FCF">
        <w:t>considered.</w:t>
      </w:r>
    </w:p>
    <w:p w14:paraId="29596932" w14:textId="63DD2239" w:rsidR="00623022" w:rsidRPr="000115D4" w:rsidRDefault="00C64B72" w:rsidP="000115D4">
      <w:pPr>
        <w:pStyle w:val="Heading4"/>
        <w:keepLines w:val="0"/>
        <w:numPr>
          <w:ilvl w:val="0"/>
          <w:numId w:val="0"/>
        </w:numPr>
        <w:spacing w:before="240"/>
        <w:rPr>
          <w:rFonts w:ascii="Arial" w:hAnsi="Arial" w:cs="Arial"/>
          <w:i w:val="0"/>
          <w:iCs w:val="0"/>
          <w:color w:val="008576"/>
          <w:sz w:val="24"/>
          <w:szCs w:val="28"/>
        </w:rPr>
      </w:pPr>
      <w:r w:rsidRPr="00B81D8E">
        <w:rPr>
          <w:rStyle w:val="Emphasis"/>
          <w:rFonts w:eastAsia="MS Gothic"/>
          <w:i w:val="0"/>
          <w:iCs w:val="0"/>
        </w:rPr>
        <w:t>Why</w:t>
      </w:r>
      <w:r w:rsidR="00B81D8E" w:rsidRPr="00B81D8E">
        <w:rPr>
          <w:rStyle w:val="Emphasis"/>
          <w:rFonts w:eastAsia="MS Gothic"/>
          <w:i w:val="0"/>
          <w:iCs w:val="0"/>
        </w:rPr>
        <w:t>?</w:t>
      </w:r>
      <w:r w:rsidR="00B81D8E">
        <w:rPr>
          <w:rStyle w:val="Emphasis"/>
          <w:rFonts w:eastAsia="MS Gothic"/>
          <w:i w:val="0"/>
          <w:iCs w:val="0"/>
        </w:rPr>
        <w:t xml:space="preserve"> </w:t>
      </w:r>
    </w:p>
    <w:p w14:paraId="6625695F" w14:textId="67297C4F" w:rsidR="004C6117" w:rsidRPr="000115D4" w:rsidRDefault="005D2CA9" w:rsidP="000F01AF">
      <w:pPr>
        <w:pStyle w:val="Heading2"/>
        <w:jc w:val="both"/>
      </w:pPr>
      <w:r w:rsidRPr="006C6FC2">
        <w:t xml:space="preserve">It is critical to the implementation of MHHS that </w:t>
      </w:r>
      <w:r w:rsidR="00035C1C">
        <w:t>these</w:t>
      </w:r>
      <w:r w:rsidRPr="006C6FC2">
        <w:t xml:space="preserve"> changes </w:t>
      </w:r>
      <w:r w:rsidR="003910BC">
        <w:t xml:space="preserve">and </w:t>
      </w:r>
      <w:r w:rsidRPr="006C6FC2">
        <w:t xml:space="preserve">approved by the MHHS Programme are reflected in the </w:t>
      </w:r>
      <w:r w:rsidR="000F01AF">
        <w:t>DCUSA</w:t>
      </w:r>
      <w:r w:rsidRPr="006C6FC2">
        <w:t xml:space="preserve"> MHHS Code Drafting. </w:t>
      </w:r>
    </w:p>
    <w:p w14:paraId="233C104F" w14:textId="7EB0C1AE" w:rsidR="00623022" w:rsidRPr="000115D4" w:rsidRDefault="004C6117" w:rsidP="000115D4">
      <w:pPr>
        <w:pStyle w:val="Heading4"/>
        <w:keepLines w:val="0"/>
        <w:numPr>
          <w:ilvl w:val="0"/>
          <w:numId w:val="0"/>
        </w:numPr>
        <w:spacing w:before="240"/>
        <w:rPr>
          <w:rStyle w:val="IntenseEmphasis"/>
          <w:rFonts w:eastAsia="MS Gothic"/>
          <w:iCs w:val="0"/>
          <w:color w:val="008576"/>
          <w:sz w:val="24"/>
        </w:rPr>
      </w:pPr>
      <w:r w:rsidRPr="004C6117">
        <w:rPr>
          <w:rFonts w:ascii="Arial" w:eastAsia="Times New Roman" w:hAnsi="Arial" w:cs="Arial"/>
          <w:i w:val="0"/>
          <w:iCs w:val="0"/>
          <w:color w:val="008576"/>
          <w:sz w:val="24"/>
          <w:szCs w:val="28"/>
        </w:rPr>
        <w:t>How</w:t>
      </w:r>
      <w:r w:rsidR="00B81D8E">
        <w:rPr>
          <w:rFonts w:ascii="Arial" w:eastAsia="Times New Roman" w:hAnsi="Arial" w:cs="Arial"/>
          <w:i w:val="0"/>
          <w:iCs w:val="0"/>
          <w:color w:val="008576"/>
          <w:sz w:val="24"/>
          <w:szCs w:val="28"/>
        </w:rPr>
        <w:t>?</w:t>
      </w:r>
      <w:r w:rsidR="000115D4">
        <w:rPr>
          <w:rFonts w:ascii="Arial" w:eastAsia="Times New Roman" w:hAnsi="Arial" w:cs="Arial"/>
          <w:i w:val="0"/>
          <w:iCs w:val="0"/>
          <w:color w:val="008576"/>
          <w:sz w:val="24"/>
          <w:szCs w:val="28"/>
        </w:rPr>
        <w:t xml:space="preserve"> </w:t>
      </w:r>
    </w:p>
    <w:p w14:paraId="1CA3B233" w14:textId="77777777" w:rsidR="002641CD" w:rsidRDefault="00621046" w:rsidP="00AC3E61">
      <w:pPr>
        <w:pStyle w:val="Heading2"/>
        <w:jc w:val="both"/>
      </w:pPr>
      <w:r>
        <w:t>The c</w:t>
      </w:r>
      <w:r w:rsidR="00F07C36">
        <w:t xml:space="preserve">hanges identified by are </w:t>
      </w:r>
      <w:r w:rsidR="006E6278">
        <w:t>contained</w:t>
      </w:r>
      <w:r w:rsidR="00F07C36">
        <w:t xml:space="preserve"> </w:t>
      </w:r>
      <w:r w:rsidR="006E6278">
        <w:t xml:space="preserve">within </w:t>
      </w:r>
      <w:r w:rsidR="00665C73" w:rsidRPr="001E0416">
        <w:t xml:space="preserve">the MHHS Programme’s ‘M8 Change Control Log’ on the Pre-M8 Change page of the MHHS Collaboration Base. This is the central repository for all change being considered for inclusion in </w:t>
      </w:r>
      <w:r w:rsidR="00D61C5D">
        <w:t xml:space="preserve">industry </w:t>
      </w:r>
      <w:r w:rsidR="00665C73" w:rsidRPr="001E0416">
        <w:t xml:space="preserve">Change Proposals and Modifications for implementation at M8. </w:t>
      </w:r>
    </w:p>
    <w:p w14:paraId="524A5F7E" w14:textId="1C5C5132" w:rsidR="004C6117" w:rsidRDefault="00665C73" w:rsidP="00AC3E61">
      <w:pPr>
        <w:pStyle w:val="Heading2"/>
        <w:jc w:val="both"/>
      </w:pPr>
      <w:r w:rsidRPr="001E0416">
        <w:t>Progression and alignment between the Code Bodies will be coordinated through the MHHS Programme Code Workstream</w:t>
      </w:r>
      <w:r w:rsidR="00B1766A">
        <w:t xml:space="preserve"> which will include </w:t>
      </w:r>
      <w:r w:rsidR="009F218C">
        <w:t xml:space="preserve">a review by </w:t>
      </w:r>
      <w:r w:rsidR="009F218C" w:rsidRPr="00A14A46">
        <w:t>the Code Development Working Group (CDWG) reporting to the Cross-Code Advisory Group (CCAG</w:t>
      </w:r>
      <w:r w:rsidR="001D5AEB">
        <w:t>).</w:t>
      </w:r>
    </w:p>
    <w:p w14:paraId="0A3E58D7" w14:textId="77777777" w:rsidR="00E6212D" w:rsidRPr="00EB32BB" w:rsidRDefault="00E6212D" w:rsidP="00E6212D">
      <w:pPr>
        <w:pStyle w:val="Heading1"/>
      </w:pPr>
      <w:bookmarkStart w:id="4" w:name="_Toc313090984"/>
      <w:bookmarkStart w:id="5" w:name="_Toc459803619"/>
      <w:r>
        <w:t>Governance</w:t>
      </w:r>
      <w:bookmarkEnd w:id="4"/>
      <w:bookmarkEnd w:id="5"/>
    </w:p>
    <w:p w14:paraId="14E2F172" w14:textId="77777777" w:rsidR="00E6212D" w:rsidRPr="001C65D6" w:rsidRDefault="00E6212D" w:rsidP="001C65D6">
      <w:pPr>
        <w:pStyle w:val="Heading4"/>
        <w:keepLines w:val="0"/>
        <w:numPr>
          <w:ilvl w:val="0"/>
          <w:numId w:val="0"/>
        </w:numPr>
        <w:spacing w:before="240"/>
        <w:rPr>
          <w:rFonts w:ascii="Arial" w:eastAsia="Times New Roman" w:hAnsi="Arial" w:cs="Arial"/>
          <w:i w:val="0"/>
          <w:iCs w:val="0"/>
          <w:color w:val="008576"/>
          <w:sz w:val="24"/>
        </w:rPr>
      </w:pPr>
      <w:r w:rsidRPr="001C65D6">
        <w:rPr>
          <w:rFonts w:ascii="Arial" w:eastAsia="Times New Roman" w:hAnsi="Arial" w:cs="Arial"/>
          <w:i w:val="0"/>
          <w:iCs w:val="0"/>
          <w:color w:val="008576"/>
          <w:sz w:val="24"/>
        </w:rPr>
        <w:t xml:space="preserve">Justification for </w:t>
      </w:r>
      <w:r w:rsidR="002C2F21">
        <w:rPr>
          <w:rFonts w:ascii="Arial" w:eastAsia="Times New Roman" w:hAnsi="Arial" w:cs="Arial"/>
          <w:i w:val="0"/>
          <w:iCs w:val="0"/>
          <w:color w:val="008576"/>
          <w:sz w:val="24"/>
        </w:rPr>
        <w:t xml:space="preserve">Part 1 and </w:t>
      </w:r>
      <w:r w:rsidR="00AD39E3" w:rsidRPr="001C65D6">
        <w:rPr>
          <w:rFonts w:ascii="Arial" w:eastAsia="Times New Roman" w:hAnsi="Arial" w:cs="Arial"/>
          <w:i w:val="0"/>
          <w:iCs w:val="0"/>
          <w:color w:val="008576"/>
          <w:sz w:val="24"/>
        </w:rPr>
        <w:t>Part 2 Matter</w:t>
      </w:r>
    </w:p>
    <w:p w14:paraId="240BC3A3" w14:textId="477F5A33" w:rsidR="001C65D6" w:rsidRPr="001C65D6" w:rsidRDefault="003002E7" w:rsidP="003002E7">
      <w:pPr>
        <w:pStyle w:val="Heading2"/>
        <w:rPr>
          <w:szCs w:val="20"/>
        </w:rPr>
      </w:pPr>
      <w:r w:rsidRPr="003002E7">
        <w:rPr>
          <w:iCs w:val="0"/>
        </w:rPr>
        <w:t>This is an Authority-led Change Proposal and as such is a Part 1 Matter</w:t>
      </w:r>
      <w:r w:rsidR="001C65D6" w:rsidRPr="003002E7">
        <w:rPr>
          <w:iCs w:val="0"/>
        </w:rPr>
        <w:t>.</w:t>
      </w:r>
    </w:p>
    <w:p w14:paraId="725D0B05" w14:textId="77777777" w:rsidR="00E6212D" w:rsidRPr="00C84EF9" w:rsidRDefault="00E6212D" w:rsidP="00E6212D">
      <w:pPr>
        <w:pStyle w:val="Heading4"/>
        <w:keepLines w:val="0"/>
        <w:numPr>
          <w:ilvl w:val="0"/>
          <w:numId w:val="0"/>
        </w:numPr>
        <w:spacing w:before="240"/>
        <w:rPr>
          <w:rFonts w:ascii="Arial" w:eastAsia="Times New Roman" w:hAnsi="Arial" w:cs="Arial"/>
          <w:b w:val="0"/>
          <w:i w:val="0"/>
          <w:color w:val="auto"/>
          <w:szCs w:val="20"/>
        </w:rPr>
      </w:pPr>
      <w:r>
        <w:rPr>
          <w:rFonts w:ascii="Arial" w:eastAsia="Times New Roman" w:hAnsi="Arial" w:cs="Arial"/>
          <w:i w:val="0"/>
          <w:iCs w:val="0"/>
          <w:color w:val="008576"/>
          <w:sz w:val="24"/>
        </w:rPr>
        <w:t>Requested Next Steps</w:t>
      </w:r>
    </w:p>
    <w:p w14:paraId="392AEAA8" w14:textId="3E790AD2" w:rsidR="00C84EF9" w:rsidRPr="00C84EF9" w:rsidRDefault="00E6212D" w:rsidP="00C84EF9">
      <w:pPr>
        <w:pStyle w:val="Heading2"/>
        <w:rPr>
          <w:szCs w:val="20"/>
        </w:rPr>
      </w:pPr>
      <w:r w:rsidRPr="000115D4">
        <w:t xml:space="preserve">This </w:t>
      </w:r>
      <w:r w:rsidR="007C1C4D" w:rsidRPr="003002E7">
        <w:rPr>
          <w:rFonts w:eastAsia="Cambria"/>
        </w:rPr>
        <w:t>Change Proposal</w:t>
      </w:r>
      <w:r w:rsidRPr="000115D4">
        <w:t xml:space="preserve"> should</w:t>
      </w:r>
      <w:r w:rsidR="00C84EF9">
        <w:t>:</w:t>
      </w:r>
    </w:p>
    <w:p w14:paraId="28B66BA4" w14:textId="71CB2ABE" w:rsidR="00B25EA9" w:rsidRPr="003002E7" w:rsidRDefault="00B25EA9" w:rsidP="004F12A5">
      <w:pPr>
        <w:pStyle w:val="Heading2"/>
        <w:numPr>
          <w:ilvl w:val="0"/>
          <w:numId w:val="18"/>
        </w:numPr>
        <w:ind w:right="113"/>
        <w:rPr>
          <w:szCs w:val="20"/>
        </w:rPr>
      </w:pPr>
      <w:r w:rsidRPr="003002E7">
        <w:rPr>
          <w:szCs w:val="20"/>
        </w:rPr>
        <w:t xml:space="preserve">Be treated as a Part 1 </w:t>
      </w:r>
      <w:proofErr w:type="gramStart"/>
      <w:r w:rsidRPr="003002E7">
        <w:rPr>
          <w:szCs w:val="20"/>
        </w:rPr>
        <w:t>Matter</w:t>
      </w:r>
      <w:r w:rsidR="00AC199B" w:rsidRPr="003002E7">
        <w:rPr>
          <w:szCs w:val="20"/>
        </w:rPr>
        <w:t>;</w:t>
      </w:r>
      <w:proofErr w:type="gramEnd"/>
    </w:p>
    <w:p w14:paraId="794C2E71" w14:textId="4EF8097F" w:rsidR="00B25EA9" w:rsidRPr="00B25EA9" w:rsidRDefault="00B25EA9" w:rsidP="00443041">
      <w:pPr>
        <w:pStyle w:val="BodyText3"/>
        <w:numPr>
          <w:ilvl w:val="0"/>
          <w:numId w:val="18"/>
        </w:numPr>
        <w:spacing w:line="360" w:lineRule="auto"/>
        <w:ind w:right="113"/>
        <w:rPr>
          <w:rFonts w:cs="Arial"/>
          <w:sz w:val="20"/>
          <w:szCs w:val="20"/>
        </w:rPr>
      </w:pPr>
      <w:r w:rsidRPr="00B25EA9">
        <w:rPr>
          <w:rFonts w:cs="Arial"/>
          <w:sz w:val="20"/>
          <w:szCs w:val="20"/>
        </w:rPr>
        <w:t>Be treated as a</w:t>
      </w:r>
      <w:r w:rsidR="002641CD">
        <w:rPr>
          <w:rFonts w:cs="Arial"/>
          <w:sz w:val="20"/>
          <w:szCs w:val="20"/>
        </w:rPr>
        <w:t>n</w:t>
      </w:r>
      <w:r w:rsidRPr="00B25EA9">
        <w:rPr>
          <w:rFonts w:cs="Arial"/>
          <w:sz w:val="20"/>
          <w:szCs w:val="20"/>
        </w:rPr>
        <w:t xml:space="preserve"> </w:t>
      </w:r>
      <w:r w:rsidR="006D088C">
        <w:rPr>
          <w:rFonts w:cs="Arial"/>
          <w:sz w:val="20"/>
          <w:szCs w:val="20"/>
        </w:rPr>
        <w:t>Urgent</w:t>
      </w:r>
      <w:r w:rsidRPr="00B25EA9">
        <w:rPr>
          <w:rFonts w:cs="Arial"/>
          <w:sz w:val="20"/>
          <w:szCs w:val="20"/>
        </w:rPr>
        <w:t xml:space="preserve"> Change</w:t>
      </w:r>
      <w:r w:rsidR="00AC199B">
        <w:rPr>
          <w:rFonts w:cs="Arial"/>
          <w:sz w:val="20"/>
          <w:szCs w:val="20"/>
        </w:rPr>
        <w:t>; and</w:t>
      </w:r>
    </w:p>
    <w:p w14:paraId="7A9EAA45" w14:textId="75467D3C" w:rsidR="001C65D6" w:rsidRPr="001C65D6" w:rsidRDefault="001C65D6" w:rsidP="00443041">
      <w:pPr>
        <w:pStyle w:val="BodyText3"/>
        <w:numPr>
          <w:ilvl w:val="0"/>
          <w:numId w:val="18"/>
        </w:numPr>
        <w:spacing w:line="360" w:lineRule="auto"/>
        <w:ind w:right="113"/>
        <w:rPr>
          <w:rFonts w:cs="Arial"/>
          <w:sz w:val="20"/>
          <w:szCs w:val="20"/>
        </w:rPr>
      </w:pPr>
      <w:r w:rsidRPr="001C65D6">
        <w:rPr>
          <w:rFonts w:cs="Arial"/>
          <w:sz w:val="20"/>
          <w:szCs w:val="20"/>
        </w:rPr>
        <w:t xml:space="preserve">Proceed to </w:t>
      </w:r>
      <w:r w:rsidR="000115D4">
        <w:rPr>
          <w:rFonts w:cs="Arial"/>
          <w:sz w:val="20"/>
          <w:szCs w:val="20"/>
        </w:rPr>
        <w:t xml:space="preserve">the </w:t>
      </w:r>
      <w:r w:rsidRPr="001C65D6">
        <w:rPr>
          <w:rFonts w:cs="Arial"/>
          <w:sz w:val="20"/>
          <w:szCs w:val="20"/>
        </w:rPr>
        <w:t>Change Report</w:t>
      </w:r>
      <w:r w:rsidR="00C84EF9">
        <w:rPr>
          <w:rFonts w:cs="Arial"/>
          <w:sz w:val="20"/>
          <w:szCs w:val="20"/>
        </w:rPr>
        <w:t xml:space="preserve"> </w:t>
      </w:r>
      <w:r w:rsidR="000115D4">
        <w:rPr>
          <w:rFonts w:cs="Arial"/>
          <w:sz w:val="20"/>
          <w:szCs w:val="20"/>
        </w:rPr>
        <w:t>phase</w:t>
      </w:r>
      <w:r w:rsidR="00AC199B">
        <w:rPr>
          <w:rFonts w:cs="Arial"/>
          <w:sz w:val="20"/>
          <w:szCs w:val="20"/>
        </w:rPr>
        <w:t>.</w:t>
      </w:r>
    </w:p>
    <w:p w14:paraId="2957C067" w14:textId="2A663956" w:rsidR="00E6212D" w:rsidRDefault="001D480F" w:rsidP="00AC199B">
      <w:pPr>
        <w:pStyle w:val="Heading2"/>
      </w:pPr>
      <w:r w:rsidRPr="001D480F">
        <w:t>This is an Authority-Led Change Proposal. It will not follow the standard DCUSA change process. Instead, it will follow the timetable set by the Authority and the Authority-Led Change Proposal procedure as detailed in Clause 11.9A of the DCUSA – see page 2 above.</w:t>
      </w:r>
    </w:p>
    <w:p w14:paraId="267CEF1C" w14:textId="77777777" w:rsidR="004C6117" w:rsidRPr="00EB32BB" w:rsidRDefault="004C6117" w:rsidP="004C6117">
      <w:pPr>
        <w:pStyle w:val="Heading1"/>
      </w:pPr>
      <w:bookmarkStart w:id="6" w:name="_Toc313090985"/>
      <w:bookmarkStart w:id="7" w:name="_Toc459803620"/>
      <w:r w:rsidRPr="00EB32BB">
        <w:lastRenderedPageBreak/>
        <w:t>Why Change?</w:t>
      </w:r>
      <w:bookmarkEnd w:id="6"/>
      <w:bookmarkEnd w:id="7"/>
    </w:p>
    <w:p w14:paraId="10A49FDB" w14:textId="77777777" w:rsidR="001F18C6" w:rsidRDefault="00354F11" w:rsidP="005C4EED">
      <w:pPr>
        <w:pStyle w:val="Heading2"/>
        <w:jc w:val="both"/>
      </w:pPr>
      <w:r w:rsidRPr="00354F11">
        <w:t xml:space="preserve">The Electricity Settlement Reform SCR has considered the benefits that a successful introduction of MHHS would bring to the energy market. Ofgem published </w:t>
      </w:r>
      <w:hyperlink r:id="rId20" w:history="1">
        <w:r w:rsidRPr="003240CA">
          <w:rPr>
            <w:rStyle w:val="Hyperlink"/>
          </w:rPr>
          <w:t>our decision and a Full Business Case</w:t>
        </w:r>
      </w:hyperlink>
      <w:r w:rsidRPr="00354F11">
        <w:t xml:space="preserve"> for proceeding with MHHS in April 2021</w:t>
      </w:r>
      <w:r w:rsidR="001F18C6">
        <w:t>.</w:t>
      </w:r>
    </w:p>
    <w:p w14:paraId="7E10C33D" w14:textId="435977C8" w:rsidR="00354F11" w:rsidRDefault="001F18C6" w:rsidP="005C4EED">
      <w:pPr>
        <w:pStyle w:val="Heading2"/>
        <w:jc w:val="both"/>
      </w:pPr>
      <w:r w:rsidRPr="001F18C6">
        <w:t>We estimate that MHHS will bring net benefits for consumers of £1.6bn-£4.5bn over the period 2021- 2045. We believe that MHHS will play a strategic role in supporting the transition to a net zero carbon electricity system. It will also deliver benefits that we expect to see but cannot quantify, notably increased competition amongst retailers and innovation in new products and services</w:t>
      </w:r>
      <w:r w:rsidR="00354F11" w:rsidRPr="00354F11">
        <w:t xml:space="preserve">. </w:t>
      </w:r>
    </w:p>
    <w:p w14:paraId="2520B674" w14:textId="72F1BF6F" w:rsidR="00354F11" w:rsidRDefault="007D5E8F" w:rsidP="005C4EED">
      <w:pPr>
        <w:pStyle w:val="Heading2"/>
        <w:jc w:val="both"/>
      </w:pPr>
      <w:r>
        <w:t xml:space="preserve">Industry change proposals/Modifications </w:t>
      </w:r>
      <w:r w:rsidR="002075D4">
        <w:t xml:space="preserve">including </w:t>
      </w:r>
      <w:r w:rsidR="005C4EED">
        <w:t xml:space="preserve">DCP445 was </w:t>
      </w:r>
      <w:r w:rsidR="00C018C1">
        <w:t xml:space="preserve">approved by the Authority to cater for changes </w:t>
      </w:r>
      <w:r w:rsidR="008865B1">
        <w:t xml:space="preserve">made by the MHHS Programme </w:t>
      </w:r>
      <w:r w:rsidR="00C018C1">
        <w:t>up to M</w:t>
      </w:r>
      <w:r w:rsidR="00392CF6">
        <w:t>6</w:t>
      </w:r>
      <w:r w:rsidR="00C018C1">
        <w:t xml:space="preserve"> (August 2024)</w:t>
      </w:r>
      <w:r w:rsidR="002641CD">
        <w:t>.</w:t>
      </w:r>
      <w:r w:rsidR="008865B1">
        <w:t xml:space="preserve"> </w:t>
      </w:r>
      <w:r w:rsidR="002D7DD1">
        <w:t>Wi</w:t>
      </w:r>
      <w:r w:rsidR="00E85D5A">
        <w:t xml:space="preserve">th the implementation of this change being at M8 (currently Sept 2025) </w:t>
      </w:r>
      <w:r w:rsidR="007A3436">
        <w:t>additional</w:t>
      </w:r>
      <w:r w:rsidR="00E85D5A">
        <w:t xml:space="preserve"> </w:t>
      </w:r>
      <w:r w:rsidR="00AE5352">
        <w:t xml:space="preserve">amendments </w:t>
      </w:r>
      <w:r w:rsidR="00E85D5A">
        <w:t xml:space="preserve">have been identified </w:t>
      </w:r>
      <w:r w:rsidR="002A46C6">
        <w:t xml:space="preserve">by the MHHS Programme from </w:t>
      </w:r>
      <w:proofErr w:type="gramStart"/>
      <w:r w:rsidR="002A46C6">
        <w:t>a number of</w:t>
      </w:r>
      <w:proofErr w:type="gramEnd"/>
      <w:r w:rsidR="002A46C6">
        <w:t xml:space="preserve"> sources including system testing </w:t>
      </w:r>
      <w:r w:rsidR="00E85D5A">
        <w:t xml:space="preserve">resulting in the need for further change </w:t>
      </w:r>
      <w:r w:rsidR="00AE5352">
        <w:t>proposal</w:t>
      </w:r>
      <w:r w:rsidR="00FD392A">
        <w:t>s/</w:t>
      </w:r>
      <w:r w:rsidR="00D044A4">
        <w:t>Modification</w:t>
      </w:r>
      <w:r w:rsidR="00FD392A">
        <w:t xml:space="preserve"> by the industry</w:t>
      </w:r>
      <w:r w:rsidR="00AE5352">
        <w:t xml:space="preserve"> </w:t>
      </w:r>
      <w:r w:rsidR="003C1CC8">
        <w:t xml:space="preserve">to accommodate them. This was expected by the </w:t>
      </w:r>
      <w:r w:rsidR="00FD392A">
        <w:t xml:space="preserve">MHHS </w:t>
      </w:r>
      <w:r w:rsidR="003C1CC8">
        <w:t xml:space="preserve">Programme due to </w:t>
      </w:r>
      <w:r w:rsidR="002D293E">
        <w:t>t</w:t>
      </w:r>
      <w:r w:rsidR="003C1CC8">
        <w:t>he implementation date</w:t>
      </w:r>
      <w:r w:rsidR="002D293E">
        <w:t xml:space="preserve"> </w:t>
      </w:r>
      <w:r w:rsidR="009B3B7A">
        <w:t>being</w:t>
      </w:r>
      <w:r w:rsidR="002D293E">
        <w:t xml:space="preserve"> over twelve months since the </w:t>
      </w:r>
      <w:r w:rsidR="007B7365">
        <w:t>M</w:t>
      </w:r>
      <w:r w:rsidR="007A3436">
        <w:t>6</w:t>
      </w:r>
      <w:r w:rsidR="007B7365">
        <w:t xml:space="preserve"> changes.</w:t>
      </w:r>
    </w:p>
    <w:p w14:paraId="0036A321" w14:textId="77777777" w:rsidR="00D42CA7" w:rsidRPr="00AC199B" w:rsidRDefault="00D42CA7" w:rsidP="00AC199B">
      <w:pPr>
        <w:pStyle w:val="Title"/>
        <w:pBdr>
          <w:top w:val="single" w:sz="12" w:space="1" w:color="C5E0B3" w:themeColor="accent6" w:themeTint="66"/>
          <w:left w:val="single" w:sz="12" w:space="4" w:color="C5E0B3" w:themeColor="accent6" w:themeTint="66"/>
          <w:bottom w:val="single" w:sz="12" w:space="1" w:color="C5E0B3" w:themeColor="accent6" w:themeTint="66"/>
          <w:right w:val="single" w:sz="12" w:space="4" w:color="C5E0B3" w:themeColor="accent6" w:themeTint="66"/>
        </w:pBdr>
        <w:shd w:val="clear" w:color="auto" w:fill="C5E0B3" w:themeFill="accent6" w:themeFillTint="66"/>
        <w:rPr>
          <w:rFonts w:ascii="Arial" w:eastAsia="Times New Roman" w:hAnsi="Arial" w:cs="Arial"/>
          <w:b/>
          <w:bCs/>
          <w:sz w:val="44"/>
          <w:szCs w:val="44"/>
        </w:rPr>
      </w:pPr>
      <w:r w:rsidRPr="00AC199B">
        <w:rPr>
          <w:rFonts w:ascii="Arial" w:eastAsia="Times New Roman" w:hAnsi="Arial" w:cs="Arial"/>
          <w:b/>
          <w:bCs/>
          <w:sz w:val="44"/>
          <w:szCs w:val="44"/>
        </w:rPr>
        <w:t>Part B: Code Specific Details</w:t>
      </w:r>
    </w:p>
    <w:p w14:paraId="4B1CCFCD" w14:textId="77777777" w:rsidR="009146AA" w:rsidRPr="00EB32BB" w:rsidRDefault="009146AA" w:rsidP="009146AA">
      <w:pPr>
        <w:pStyle w:val="Heading1"/>
      </w:pPr>
      <w:bookmarkStart w:id="8" w:name="_Toc313090987"/>
      <w:bookmarkStart w:id="9" w:name="_Toc459803621"/>
      <w:r w:rsidRPr="00EB32BB">
        <w:t>Solution</w:t>
      </w:r>
      <w:bookmarkEnd w:id="8"/>
      <w:r w:rsidR="001B706F">
        <w:t xml:space="preserve"> and Legal Text</w:t>
      </w:r>
      <w:bookmarkEnd w:id="9"/>
    </w:p>
    <w:p w14:paraId="20AD4BAF" w14:textId="0B696C41" w:rsidR="00982398" w:rsidRPr="00982398" w:rsidRDefault="00982398" w:rsidP="00982398">
      <w:pPr>
        <w:rPr>
          <w:rFonts w:cs="Arial"/>
          <w:b/>
          <w:bCs/>
          <w:color w:val="008576"/>
          <w:sz w:val="24"/>
          <w:szCs w:val="28"/>
        </w:rPr>
      </w:pPr>
      <w:r w:rsidRPr="00982398">
        <w:rPr>
          <w:rFonts w:cs="Arial"/>
          <w:b/>
          <w:bCs/>
          <w:color w:val="008576"/>
          <w:sz w:val="24"/>
          <w:szCs w:val="28"/>
        </w:rPr>
        <w:t>Solution Overview</w:t>
      </w:r>
    </w:p>
    <w:p w14:paraId="16AA8357" w14:textId="2A51D6E1" w:rsidR="00D46C3D" w:rsidRDefault="0042748F" w:rsidP="00D46C3D">
      <w:pPr>
        <w:pStyle w:val="Heading2"/>
        <w:jc w:val="both"/>
      </w:pPr>
      <w:r>
        <w:t xml:space="preserve">The changes identified within </w:t>
      </w:r>
      <w:r w:rsidRPr="001E0416">
        <w:t>the MHHS Programme’s ‘M8 Change Control Log’ on the Pre-M8 Change page of the MHHS Collaboration Base</w:t>
      </w:r>
      <w:r>
        <w:t xml:space="preserve"> </w:t>
      </w:r>
      <w:r w:rsidR="0029013D">
        <w:t xml:space="preserve">that affect DCUSA </w:t>
      </w:r>
      <w:r>
        <w:t>cover the following:</w:t>
      </w:r>
    </w:p>
    <w:p w14:paraId="7AC8258D" w14:textId="09B4192B" w:rsidR="00CF00A7" w:rsidRDefault="00CF00A7" w:rsidP="000421B2">
      <w:pPr>
        <w:pStyle w:val="Heading2"/>
        <w:numPr>
          <w:ilvl w:val="0"/>
          <w:numId w:val="18"/>
        </w:numPr>
        <w:ind w:right="113"/>
      </w:pPr>
      <w:r>
        <w:t xml:space="preserve">DCUSA </w:t>
      </w:r>
      <w:r w:rsidRPr="000421B2">
        <w:rPr>
          <w:szCs w:val="20"/>
        </w:rPr>
        <w:t>Market</w:t>
      </w:r>
      <w:r>
        <w:t xml:space="preserve"> message ownership </w:t>
      </w:r>
      <w:r w:rsidR="00800A60">
        <w:t>omitted</w:t>
      </w:r>
      <w:r>
        <w:t xml:space="preserve"> </w:t>
      </w:r>
      <w:r w:rsidR="00800A60">
        <w:t xml:space="preserve">from </w:t>
      </w:r>
      <w:proofErr w:type="gramStart"/>
      <w:r w:rsidR="00800A60">
        <w:t>DCP445</w:t>
      </w:r>
      <w:r w:rsidR="00056AC8">
        <w:t>;</w:t>
      </w:r>
      <w:proofErr w:type="gramEnd"/>
    </w:p>
    <w:p w14:paraId="578B9DED" w14:textId="5D364FAD" w:rsidR="00BF3113" w:rsidRPr="00BF3113" w:rsidRDefault="00BF3113" w:rsidP="00770099">
      <w:pPr>
        <w:pStyle w:val="Heading2"/>
        <w:numPr>
          <w:ilvl w:val="0"/>
          <w:numId w:val="18"/>
        </w:numPr>
        <w:ind w:right="113"/>
      </w:pPr>
      <w:r>
        <w:t xml:space="preserve">DIN releases made to design documents made post M6 and required by M8 that affect the DCP445 legal </w:t>
      </w:r>
      <w:proofErr w:type="gramStart"/>
      <w:r>
        <w:t>text;</w:t>
      </w:r>
      <w:proofErr w:type="gramEnd"/>
    </w:p>
    <w:p w14:paraId="6CB6EE70" w14:textId="06E8D7AA" w:rsidR="007D4247" w:rsidRDefault="00805DEA" w:rsidP="000421B2">
      <w:pPr>
        <w:pStyle w:val="Heading2"/>
        <w:numPr>
          <w:ilvl w:val="0"/>
          <w:numId w:val="18"/>
        </w:numPr>
        <w:ind w:right="113"/>
      </w:pPr>
      <w:r>
        <w:t xml:space="preserve">DCP445 comment in the change declaration issued to the </w:t>
      </w:r>
      <w:proofErr w:type="gramStart"/>
      <w:r>
        <w:t>Authority</w:t>
      </w:r>
      <w:r w:rsidR="00056AC8">
        <w:t>;</w:t>
      </w:r>
      <w:proofErr w:type="gramEnd"/>
    </w:p>
    <w:p w14:paraId="43B410FD" w14:textId="083B7418" w:rsidR="00D1441B" w:rsidRDefault="00F13638" w:rsidP="007650E4">
      <w:pPr>
        <w:pStyle w:val="Heading2"/>
        <w:numPr>
          <w:ilvl w:val="0"/>
          <w:numId w:val="18"/>
        </w:numPr>
        <w:ind w:right="113"/>
      </w:pPr>
      <w:r>
        <w:t xml:space="preserve">Review </w:t>
      </w:r>
      <w:r w:rsidR="00E127BF">
        <w:t>of DCUSA owned a</w:t>
      </w:r>
      <w:r w:rsidR="00E013CE">
        <w:t>mendments to the Energy Market Data Specification</w:t>
      </w:r>
      <w:r w:rsidR="004427D0">
        <w:t xml:space="preserve"> (EMDS)</w:t>
      </w:r>
      <w:r w:rsidR="00FB38C3">
        <w:t>;</w:t>
      </w:r>
      <w:r w:rsidR="00E013CE">
        <w:t xml:space="preserve"> </w:t>
      </w:r>
      <w:r w:rsidR="00D1441B">
        <w:t>and</w:t>
      </w:r>
    </w:p>
    <w:p w14:paraId="768CF52E" w14:textId="1E955035" w:rsidR="0027279F" w:rsidRDefault="006D5D44" w:rsidP="003E29C6">
      <w:pPr>
        <w:pStyle w:val="Heading2"/>
        <w:numPr>
          <w:ilvl w:val="0"/>
          <w:numId w:val="18"/>
        </w:numPr>
        <w:ind w:right="113"/>
        <w:jc w:val="both"/>
      </w:pPr>
      <w:r>
        <w:t xml:space="preserve">Impact of </w:t>
      </w:r>
      <w:r w:rsidR="00787D8E">
        <w:t xml:space="preserve">DCP433 </w:t>
      </w:r>
      <w:r w:rsidR="007C49A3">
        <w:t xml:space="preserve">- </w:t>
      </w:r>
      <w:r w:rsidR="00971DC6" w:rsidRPr="00971DC6">
        <w:t>Limitation for backdating of rebates/charges under Schedule 32</w:t>
      </w:r>
      <w:r w:rsidR="00971DC6">
        <w:t xml:space="preserve"> </w:t>
      </w:r>
      <w:r>
        <w:t>change pr</w:t>
      </w:r>
      <w:r w:rsidR="006B61A4">
        <w:t>oposal on DCP445</w:t>
      </w:r>
      <w:r w:rsidR="007650E4">
        <w:t>.</w:t>
      </w:r>
    </w:p>
    <w:p w14:paraId="49D61E38" w14:textId="50B49D05" w:rsidR="008A4E6A" w:rsidRPr="000B0F5E" w:rsidRDefault="008A4E6A" w:rsidP="008A4E6A">
      <w:pPr>
        <w:rPr>
          <w:b/>
          <w:bCs/>
        </w:rPr>
      </w:pPr>
      <w:r w:rsidRPr="000B0F5E">
        <w:rPr>
          <w:b/>
          <w:bCs/>
        </w:rPr>
        <w:t xml:space="preserve">DCUSA </w:t>
      </w:r>
      <w:r w:rsidRPr="000B0F5E">
        <w:rPr>
          <w:b/>
          <w:bCs/>
          <w:szCs w:val="20"/>
        </w:rPr>
        <w:t>Market</w:t>
      </w:r>
      <w:r w:rsidRPr="000B0F5E">
        <w:rPr>
          <w:b/>
          <w:bCs/>
        </w:rPr>
        <w:t xml:space="preserve"> message ownership omitted from DCP445</w:t>
      </w:r>
      <w:r w:rsidR="00BF3113">
        <w:rPr>
          <w:b/>
          <w:bCs/>
        </w:rPr>
        <w:t xml:space="preserve"> and DIN Releases</w:t>
      </w:r>
    </w:p>
    <w:p w14:paraId="1B585A24" w14:textId="77777777" w:rsidR="00431AB6" w:rsidRDefault="009621AB" w:rsidP="000B0F5E">
      <w:pPr>
        <w:pStyle w:val="Heading2"/>
        <w:jc w:val="both"/>
      </w:pPr>
      <w:r>
        <w:t xml:space="preserve">The </w:t>
      </w:r>
      <w:r w:rsidR="00E474CA">
        <w:t>MHHS Programme amend</w:t>
      </w:r>
      <w:r w:rsidR="00C23F2C">
        <w:t>ed</w:t>
      </w:r>
      <w:r w:rsidR="00E474CA">
        <w:t xml:space="preserve"> and create</w:t>
      </w:r>
      <w:r w:rsidR="00C23F2C">
        <w:t>d</w:t>
      </w:r>
      <w:r w:rsidR="00E474CA">
        <w:t xml:space="preserve"> data messages</w:t>
      </w:r>
      <w:r w:rsidR="000B0F5E">
        <w:t>/data items</w:t>
      </w:r>
      <w:r w:rsidR="00432208">
        <w:t xml:space="preserve"> </w:t>
      </w:r>
      <w:r w:rsidR="00E474CA">
        <w:t xml:space="preserve">and </w:t>
      </w:r>
      <w:r w:rsidR="00432208">
        <w:t xml:space="preserve">are contained with the </w:t>
      </w:r>
      <w:r w:rsidR="004427D0">
        <w:t xml:space="preserve">EMDS </w:t>
      </w:r>
      <w:r w:rsidR="002C4B78">
        <w:t>governed by the Retail Energy Code. These data messages are owned by the industry codes and needs their ap</w:t>
      </w:r>
      <w:r w:rsidR="00420888">
        <w:t>proval for the creation of or amendment to those dat</w:t>
      </w:r>
      <w:r w:rsidR="00CD48C3">
        <w:t>a</w:t>
      </w:r>
      <w:r w:rsidR="00420888">
        <w:t xml:space="preserve"> message</w:t>
      </w:r>
      <w:r w:rsidR="00CD48C3">
        <w:t xml:space="preserve">/items. </w:t>
      </w:r>
    </w:p>
    <w:p w14:paraId="4D95EC6B" w14:textId="57EF67B2" w:rsidR="00BF3113" w:rsidRDefault="00431AB6" w:rsidP="00636DD9">
      <w:pPr>
        <w:pStyle w:val="Heading2"/>
        <w:jc w:val="both"/>
      </w:pPr>
      <w:r>
        <w:lastRenderedPageBreak/>
        <w:t>Clause 10.28 of DCUSA states that “t</w:t>
      </w:r>
      <w:r w:rsidRPr="00DF7BB0">
        <w:t>he Secretariat shall ensure that the meta data for all relevant Market Messages and Data Items utilised under this Agreement are defined within the Energy Market Data Specification</w:t>
      </w:r>
      <w:r>
        <w:t xml:space="preserve">”. </w:t>
      </w:r>
      <w:r w:rsidR="00CD48C3">
        <w:t>Th</w:t>
      </w:r>
      <w:r w:rsidR="00DC422E">
        <w:t>e</w:t>
      </w:r>
      <w:r w:rsidR="00CD48C3">
        <w:t xml:space="preserve"> approval </w:t>
      </w:r>
      <w:r w:rsidR="00DC422E">
        <w:t xml:space="preserve">of the data messages and data items </w:t>
      </w:r>
      <w:r w:rsidR="00956E07">
        <w:t xml:space="preserve">owned by </w:t>
      </w:r>
      <w:r w:rsidR="00177DAF">
        <w:t xml:space="preserve">the </w:t>
      </w:r>
      <w:r w:rsidR="00956E07">
        <w:t xml:space="preserve">DCUSA </w:t>
      </w:r>
      <w:r w:rsidR="00CD48C3">
        <w:t>was omitted from DCP445</w:t>
      </w:r>
      <w:r w:rsidR="00575CE2">
        <w:t xml:space="preserve">. </w:t>
      </w:r>
    </w:p>
    <w:p w14:paraId="7A290668" w14:textId="0F73A81C" w:rsidR="008A4E6A" w:rsidRDefault="00575CE2" w:rsidP="000B0F5E">
      <w:pPr>
        <w:pStyle w:val="Heading2"/>
        <w:jc w:val="both"/>
      </w:pPr>
      <w:r>
        <w:t>In addition</w:t>
      </w:r>
      <w:r w:rsidR="00DD0AA5">
        <w:t>,</w:t>
      </w:r>
      <w:r>
        <w:t xml:space="preserve"> </w:t>
      </w:r>
      <w:r w:rsidR="00BF3113">
        <w:t xml:space="preserve">the DIN releases </w:t>
      </w:r>
      <w:r w:rsidR="002D013B">
        <w:t xml:space="preserve">also contained </w:t>
      </w:r>
      <w:r w:rsidR="002D013B">
        <w:t>data message/data items</w:t>
      </w:r>
      <w:r w:rsidR="002D013B">
        <w:t xml:space="preserve"> </w:t>
      </w:r>
      <w:r w:rsidR="00D03E21">
        <w:t>owned by</w:t>
      </w:r>
      <w:r w:rsidR="00720C4F">
        <w:t xml:space="preserve"> DCUSA </w:t>
      </w:r>
      <w:r w:rsidR="009815D3">
        <w:t xml:space="preserve">that required further </w:t>
      </w:r>
      <w:r w:rsidR="00C707E1">
        <w:t xml:space="preserve">amendment and </w:t>
      </w:r>
      <w:r w:rsidR="009815D3">
        <w:t xml:space="preserve">approval </w:t>
      </w:r>
      <w:r w:rsidR="00C707E1">
        <w:t>resulting in an update</w:t>
      </w:r>
      <w:r w:rsidR="003D66A0">
        <w:t xml:space="preserve"> to the EMDS.</w:t>
      </w:r>
    </w:p>
    <w:p w14:paraId="094C3DEA" w14:textId="5432095A" w:rsidR="00DD0AA5" w:rsidRPr="00DD0AA5" w:rsidRDefault="00DD0AA5" w:rsidP="00DD0AA5">
      <w:pPr>
        <w:rPr>
          <w:b/>
          <w:bCs/>
        </w:rPr>
      </w:pPr>
      <w:r w:rsidRPr="00DD0AA5">
        <w:rPr>
          <w:b/>
          <w:bCs/>
        </w:rPr>
        <w:t>DCP445 comment in the change declaration issued to the Authority</w:t>
      </w:r>
    </w:p>
    <w:p w14:paraId="65972E12" w14:textId="7BFCB3A6" w:rsidR="000C0AA2" w:rsidRDefault="005A3BDC" w:rsidP="000C0AA2">
      <w:pPr>
        <w:pStyle w:val="Heading2"/>
        <w:spacing w:line="480" w:lineRule="auto"/>
        <w:jc w:val="both"/>
      </w:pPr>
      <w:r>
        <w:t xml:space="preserve">Within the change declaration associated with DCP445 there was a comment </w:t>
      </w:r>
      <w:r w:rsidR="00DD06B8">
        <w:t>raised relating to an error in a data message.</w:t>
      </w:r>
      <w:r w:rsidR="000C0AA2">
        <w:t xml:space="preserve"> The comment stated that:</w:t>
      </w:r>
    </w:p>
    <w:p w14:paraId="6FD29CC5" w14:textId="77777777" w:rsidR="00E36599" w:rsidRDefault="000C0AA2" w:rsidP="00E36599">
      <w:pPr>
        <w:pStyle w:val="Heading2"/>
        <w:numPr>
          <w:ilvl w:val="0"/>
          <w:numId w:val="0"/>
        </w:numPr>
        <w:spacing w:line="480" w:lineRule="auto"/>
        <w:ind w:left="567"/>
        <w:jc w:val="both"/>
      </w:pPr>
      <w:r>
        <w:t>“</w:t>
      </w:r>
      <w:r w:rsidR="00DC2E07">
        <w:t xml:space="preserve">In </w:t>
      </w:r>
      <w:proofErr w:type="gramStart"/>
      <w:r w:rsidR="00DC2E07">
        <w:t>re Schedule</w:t>
      </w:r>
      <w:proofErr w:type="gramEnd"/>
      <w:r w:rsidR="00DC2E07">
        <w:t xml:space="preserve"> 16, paragraph 128 th</w:t>
      </w:r>
      <w:r w:rsidR="00DC2E07" w:rsidRPr="00C4112A">
        <w:t>ere is a reference to “REP</w:t>
      </w:r>
      <w:r w:rsidR="00DC2E07">
        <w:t>-</w:t>
      </w:r>
      <w:r w:rsidR="00DC2E07" w:rsidRPr="00C4112A">
        <w:t xml:space="preserve">002” </w:t>
      </w:r>
      <w:r w:rsidR="00DC2E07">
        <w:t>which</w:t>
      </w:r>
      <w:r w:rsidR="00DC2E07" w:rsidRPr="00C4112A">
        <w:t xml:space="preserve"> should be to “REP-002B” to align with the definition of </w:t>
      </w:r>
      <w:r w:rsidR="00DC2E07">
        <w:t>“</w:t>
      </w:r>
      <w:proofErr w:type="spellStart"/>
      <w:r w:rsidR="00DC2E07" w:rsidRPr="00C4112A">
        <w:t>Supercustomer</w:t>
      </w:r>
      <w:proofErr w:type="spellEnd"/>
      <w:r w:rsidR="00DC2E07" w:rsidRPr="00C4112A">
        <w:t xml:space="preserve"> </w:t>
      </w:r>
      <w:proofErr w:type="spellStart"/>
      <w:r w:rsidR="00DC2E07" w:rsidRPr="00C4112A">
        <w:t>DUoS</w:t>
      </w:r>
      <w:proofErr w:type="spellEnd"/>
      <w:r w:rsidR="00DC2E07" w:rsidRPr="00C4112A">
        <w:t xml:space="preserve"> Report</w:t>
      </w:r>
      <w:r w:rsidR="00DC2E07">
        <w:t xml:space="preserve">”. </w:t>
      </w:r>
    </w:p>
    <w:p w14:paraId="38F291D9" w14:textId="641AB65B" w:rsidR="00DC2E07" w:rsidRDefault="00DC2E07" w:rsidP="00855CEE">
      <w:pPr>
        <w:pStyle w:val="Heading2"/>
        <w:numPr>
          <w:ilvl w:val="0"/>
          <w:numId w:val="0"/>
        </w:numPr>
        <w:spacing w:line="480" w:lineRule="auto"/>
        <w:ind w:left="567"/>
        <w:jc w:val="both"/>
      </w:pPr>
      <w:r>
        <w:t>This was omitted when the message was split into REP-002, REP-002A and REP-002B. In the definition of “</w:t>
      </w:r>
      <w:proofErr w:type="spellStart"/>
      <w:r w:rsidRPr="00C4112A">
        <w:t>Supercustomer</w:t>
      </w:r>
      <w:proofErr w:type="spellEnd"/>
      <w:r w:rsidRPr="00C4112A">
        <w:t xml:space="preserve"> </w:t>
      </w:r>
      <w:proofErr w:type="spellStart"/>
      <w:r w:rsidRPr="00C4112A">
        <w:t>DUoS</w:t>
      </w:r>
      <w:proofErr w:type="spellEnd"/>
      <w:r w:rsidRPr="00C4112A">
        <w:t xml:space="preserve"> Report</w:t>
      </w:r>
      <w:r>
        <w:t>” it refers to REP-002B.</w:t>
      </w:r>
    </w:p>
    <w:p w14:paraId="20789C07" w14:textId="5FD03EF3" w:rsidR="00DD0AA5" w:rsidRDefault="00855CEE" w:rsidP="003B0329">
      <w:pPr>
        <w:pStyle w:val="Heading2"/>
        <w:jc w:val="both"/>
      </w:pPr>
      <w:r>
        <w:t>There was no t</w:t>
      </w:r>
      <w:r w:rsidR="002C6A4C">
        <w:t>i</w:t>
      </w:r>
      <w:r>
        <w:t xml:space="preserve">me to address this for </w:t>
      </w:r>
      <w:r w:rsidR="002C6A4C">
        <w:t>DCP445</w:t>
      </w:r>
      <w:r w:rsidR="00D43253">
        <w:t>,</w:t>
      </w:r>
      <w:r w:rsidR="002C6A4C">
        <w:t xml:space="preserve"> so it is included here.</w:t>
      </w:r>
    </w:p>
    <w:p w14:paraId="72FC5167" w14:textId="7BEEFA9D" w:rsidR="003B0329" w:rsidRPr="003B0329" w:rsidRDefault="003B0329" w:rsidP="003B0329">
      <w:pPr>
        <w:rPr>
          <w:b/>
          <w:bCs/>
        </w:rPr>
      </w:pPr>
      <w:r w:rsidRPr="003B0329">
        <w:rPr>
          <w:b/>
          <w:bCs/>
        </w:rPr>
        <w:t>Review of DCUSA owned amendments to the EMDS</w:t>
      </w:r>
    </w:p>
    <w:p w14:paraId="0678A15E" w14:textId="581DC94D" w:rsidR="003B0329" w:rsidRDefault="00C82557" w:rsidP="003B0329">
      <w:pPr>
        <w:pStyle w:val="Heading2"/>
        <w:jc w:val="both"/>
      </w:pPr>
      <w:r>
        <w:t xml:space="preserve">Errors have been identified within the EMDS that was contained within the </w:t>
      </w:r>
      <w:r w:rsidR="001E50E3">
        <w:t xml:space="preserve">Authority </w:t>
      </w:r>
      <w:r>
        <w:t>approved REC change proposal R0209 – Implementation of MHHS Arrangements</w:t>
      </w:r>
      <w:r w:rsidR="001E50E3">
        <w:t xml:space="preserve">. Some of these </w:t>
      </w:r>
      <w:r w:rsidR="001F0FB7">
        <w:t xml:space="preserve">errors </w:t>
      </w:r>
      <w:r w:rsidR="001E50E3">
        <w:t>affect data items owned by DCUSA.</w:t>
      </w:r>
    </w:p>
    <w:p w14:paraId="6BBB8E9E" w14:textId="77777777" w:rsidR="004152AD" w:rsidRDefault="004152AD" w:rsidP="004152AD">
      <w:pPr>
        <w:pStyle w:val="Heading2"/>
        <w:numPr>
          <w:ilvl w:val="0"/>
          <w:numId w:val="0"/>
        </w:numPr>
        <w:ind w:right="113"/>
        <w:jc w:val="both"/>
      </w:pPr>
      <w:r w:rsidRPr="004152AD">
        <w:rPr>
          <w:b/>
          <w:bCs w:val="0"/>
        </w:rPr>
        <w:t>Impact of DCP433 change proposal on DCP445</w:t>
      </w:r>
      <w:r>
        <w:t>.</w:t>
      </w:r>
    </w:p>
    <w:p w14:paraId="083A2A50" w14:textId="04544686" w:rsidR="003B0329" w:rsidRPr="003B0329" w:rsidRDefault="003B0329" w:rsidP="002C6A4C">
      <w:pPr>
        <w:pStyle w:val="Heading2"/>
        <w:jc w:val="both"/>
      </w:pPr>
      <w:r w:rsidRPr="004152AD">
        <w:t xml:space="preserve">DCP433 </w:t>
      </w:r>
      <w:r>
        <w:t>has been approved and</w:t>
      </w:r>
      <w:r w:rsidR="00600FC2">
        <w:t xml:space="preserve"> was</w:t>
      </w:r>
      <w:r>
        <w:t xml:space="preserve"> implemented in the November 2024 release. Th</w:t>
      </w:r>
      <w:r w:rsidR="00600FC2">
        <w:t>e legal text</w:t>
      </w:r>
      <w:r>
        <w:t xml:space="preserve"> </w:t>
      </w:r>
      <w:r w:rsidR="00600FC2">
        <w:t xml:space="preserve">contained within </w:t>
      </w:r>
      <w:r>
        <w:t xml:space="preserve">schedule 32 </w:t>
      </w:r>
      <w:r w:rsidR="00600FC2">
        <w:t xml:space="preserve">impacts </w:t>
      </w:r>
      <w:r w:rsidR="009C7AF9">
        <w:t xml:space="preserve">DCP445. This </w:t>
      </w:r>
      <w:r>
        <w:t xml:space="preserve">was consulted on during the </w:t>
      </w:r>
      <w:r w:rsidR="009C7AF9">
        <w:t xml:space="preserve">review of the </w:t>
      </w:r>
      <w:r>
        <w:t>MHHS consistency check in case it was approved pre M6</w:t>
      </w:r>
      <w:r w:rsidR="009D6F16">
        <w:t xml:space="preserve"> however this was not the case. </w:t>
      </w:r>
    </w:p>
    <w:p w14:paraId="56996A7F" w14:textId="08A989D5" w:rsidR="001C65D6" w:rsidRPr="0027279F" w:rsidRDefault="001B706F" w:rsidP="0027279F">
      <w:pPr>
        <w:rPr>
          <w:rFonts w:cs="Arial"/>
          <w:b/>
          <w:bCs/>
          <w:color w:val="008576"/>
          <w:sz w:val="24"/>
          <w:szCs w:val="28"/>
        </w:rPr>
      </w:pPr>
      <w:r w:rsidRPr="0027279F">
        <w:rPr>
          <w:rFonts w:cs="Arial"/>
          <w:b/>
          <w:bCs/>
          <w:color w:val="008576"/>
          <w:sz w:val="24"/>
          <w:szCs w:val="28"/>
        </w:rPr>
        <w:t>Legal Text</w:t>
      </w:r>
    </w:p>
    <w:p w14:paraId="66FFB243" w14:textId="354070E6" w:rsidR="00B3695A" w:rsidRPr="00B3695A" w:rsidRDefault="00927ECF" w:rsidP="00927ECF">
      <w:pPr>
        <w:pStyle w:val="Heading2"/>
        <w:jc w:val="both"/>
        <w:rPr>
          <w:i/>
          <w:iCs w:val="0"/>
          <w:color w:val="008576"/>
          <w:sz w:val="24"/>
          <w:szCs w:val="28"/>
        </w:rPr>
      </w:pPr>
      <w:r w:rsidRPr="00927ECF">
        <w:t xml:space="preserve">The legal text amendments were drafted and </w:t>
      </w:r>
      <w:r w:rsidR="00360CF9">
        <w:t>discussed by the DCUSA Stakeholde</w:t>
      </w:r>
      <w:r w:rsidR="00902DCC">
        <w:t>r Group formed to review legal text changes to DCUSA due to the M</w:t>
      </w:r>
      <w:r w:rsidR="00693A26">
        <w:t xml:space="preserve">HHS Programme. These have also been </w:t>
      </w:r>
      <w:r w:rsidR="00DC5156">
        <w:t xml:space="preserve">reviewed </w:t>
      </w:r>
      <w:r w:rsidRPr="00927ECF">
        <w:t xml:space="preserve">by the MHHS Programme under the governance of the CDWG and CCAG, </w:t>
      </w:r>
      <w:r w:rsidRPr="00DC5156">
        <w:rPr>
          <w:highlight w:val="yellow"/>
        </w:rPr>
        <w:t>and were reviewed by Ofgem,</w:t>
      </w:r>
      <w:r w:rsidRPr="00927ECF">
        <w:t xml:space="preserve"> before being baselined in accordance with the M</w:t>
      </w:r>
      <w:r w:rsidR="00240359">
        <w:t>8</w:t>
      </w:r>
      <w:r w:rsidRPr="00927ECF">
        <w:t xml:space="preserve"> Milestone on </w:t>
      </w:r>
      <w:r w:rsidR="00CA6481" w:rsidRPr="007D0013">
        <w:rPr>
          <w:highlight w:val="yellow"/>
        </w:rPr>
        <w:t>[enter date</w:t>
      </w:r>
      <w:r w:rsidR="00CA6481">
        <w:t>]</w:t>
      </w:r>
      <w:r w:rsidRPr="00927ECF">
        <w:t xml:space="preserve">. MHHS Programme published the baselined changes on its website on </w:t>
      </w:r>
      <w:r w:rsidR="00CA6481" w:rsidRPr="007D0013">
        <w:rPr>
          <w:highlight w:val="yellow"/>
        </w:rPr>
        <w:t>[enter date]</w:t>
      </w:r>
      <w:r w:rsidRPr="007D0013">
        <w:rPr>
          <w:highlight w:val="yellow"/>
        </w:rPr>
        <w:t>.</w:t>
      </w:r>
    </w:p>
    <w:p w14:paraId="5469DD7E" w14:textId="6A76B4B7" w:rsidR="001B706F" w:rsidRPr="00DC7B95" w:rsidRDefault="001B706F" w:rsidP="00B3695A">
      <w:pPr>
        <w:pStyle w:val="Heading2"/>
        <w:numPr>
          <w:ilvl w:val="0"/>
          <w:numId w:val="0"/>
        </w:numPr>
        <w:jc w:val="both"/>
        <w:rPr>
          <w:b/>
          <w:bCs w:val="0"/>
          <w:i/>
          <w:iCs w:val="0"/>
          <w:color w:val="008576"/>
          <w:sz w:val="24"/>
          <w:szCs w:val="28"/>
        </w:rPr>
      </w:pPr>
      <w:r w:rsidRPr="00DC7B95">
        <w:rPr>
          <w:b/>
          <w:bCs w:val="0"/>
          <w:iCs w:val="0"/>
          <w:color w:val="008576"/>
          <w:sz w:val="24"/>
          <w:szCs w:val="28"/>
        </w:rPr>
        <w:t>Text Commentary</w:t>
      </w:r>
    </w:p>
    <w:p w14:paraId="1180463F" w14:textId="2766C7FA" w:rsidR="00DD548E" w:rsidRDefault="00DD548E" w:rsidP="00AC199B">
      <w:pPr>
        <w:pStyle w:val="Heading2"/>
      </w:pPr>
      <w:r w:rsidRPr="00DD548E">
        <w:t>The DCUSA changes</w:t>
      </w:r>
      <w:r w:rsidR="00B17CA9">
        <w:t xml:space="preserve"> are minor</w:t>
      </w:r>
      <w:r>
        <w:t>:</w:t>
      </w:r>
    </w:p>
    <w:p w14:paraId="0CA9E3DC" w14:textId="61F321A0" w:rsidR="00BB2760" w:rsidRDefault="006A26AF" w:rsidP="006A26AF">
      <w:pPr>
        <w:pStyle w:val="Heading2"/>
        <w:numPr>
          <w:ilvl w:val="0"/>
          <w:numId w:val="18"/>
        </w:numPr>
        <w:ind w:right="113" w:hanging="513"/>
      </w:pPr>
      <w:r>
        <w:t xml:space="preserve">Amend schedule 16 </w:t>
      </w:r>
      <w:r w:rsidR="00524F5E">
        <w:t>Paragraph</w:t>
      </w:r>
      <w:r w:rsidR="00AD010E">
        <w:t xml:space="preserve"> </w:t>
      </w:r>
      <w:r w:rsidR="00524F5E">
        <w:t xml:space="preserve">128 to refer to the correct </w:t>
      </w:r>
      <w:r w:rsidR="0037120C">
        <w:t xml:space="preserve">variant of </w:t>
      </w:r>
      <w:r w:rsidR="006B2569">
        <w:t>the REP-002 data message</w:t>
      </w:r>
      <w:r w:rsidR="00BB2760">
        <w:t>;</w:t>
      </w:r>
      <w:r w:rsidR="00B17CA9">
        <w:t xml:space="preserve"> and </w:t>
      </w:r>
    </w:p>
    <w:p w14:paraId="26E3DCB1" w14:textId="27885D4F" w:rsidR="008A53F6" w:rsidRDefault="00BB2760" w:rsidP="009221D7">
      <w:pPr>
        <w:pStyle w:val="Heading2"/>
        <w:numPr>
          <w:ilvl w:val="0"/>
          <w:numId w:val="18"/>
        </w:numPr>
        <w:ind w:right="113" w:hanging="513"/>
      </w:pPr>
      <w:r>
        <w:lastRenderedPageBreak/>
        <w:t xml:space="preserve">Amend schedule 33 </w:t>
      </w:r>
      <w:r w:rsidR="00D673F6">
        <w:t xml:space="preserve">Paragraph </w:t>
      </w:r>
      <w:r w:rsidR="006745DA">
        <w:t>6.10</w:t>
      </w:r>
      <w:r w:rsidR="003502DE">
        <w:t xml:space="preserve">. </w:t>
      </w:r>
      <w:r w:rsidR="00FD6440" w:rsidRPr="00FD6440">
        <w:t xml:space="preserve">DCP445 had an amendment to this paragraph but DCP433 </w:t>
      </w:r>
      <w:r w:rsidR="0014352C">
        <w:t>(imple</w:t>
      </w:r>
      <w:r w:rsidR="007C0B33">
        <w:t xml:space="preserve">mented post DCP445) </w:t>
      </w:r>
      <w:r w:rsidR="00FD6440" w:rsidRPr="00FD6440">
        <w:t xml:space="preserve">re-phrased the sentence and relocated LLFC Id within it making the amendment by DCP445 </w:t>
      </w:r>
      <w:r w:rsidR="008A53F6">
        <w:t>having to be re-located within the Paragraph</w:t>
      </w:r>
      <w:r w:rsidR="00585C69">
        <w:t>.</w:t>
      </w:r>
    </w:p>
    <w:p w14:paraId="72B802AB" w14:textId="4C591DFF" w:rsidR="009146AA" w:rsidRDefault="00606C9D" w:rsidP="009221D7">
      <w:pPr>
        <w:pStyle w:val="Heading2"/>
        <w:numPr>
          <w:ilvl w:val="0"/>
          <w:numId w:val="18"/>
        </w:numPr>
        <w:ind w:right="113" w:hanging="513"/>
      </w:pPr>
      <w:r>
        <w:t>DCP433 introduced a new paragraph which contains</w:t>
      </w:r>
      <w:r w:rsidR="0014352C">
        <w:t xml:space="preserve"> reference to LLFC</w:t>
      </w:r>
      <w:r w:rsidR="00896BCC">
        <w:t xml:space="preserve">. The alternative MHHS </w:t>
      </w:r>
      <w:r w:rsidR="00BA0368">
        <w:t xml:space="preserve">term has been added. </w:t>
      </w:r>
    </w:p>
    <w:p w14:paraId="0AFB398A" w14:textId="0EBB9D58" w:rsidR="00426B80" w:rsidRPr="00426B80" w:rsidRDefault="00426B80" w:rsidP="00D02DE8">
      <w:pPr>
        <w:spacing w:line="360" w:lineRule="auto"/>
        <w:ind w:firstLine="992"/>
      </w:pPr>
      <w:r>
        <w:t xml:space="preserve">The DCUSA </w:t>
      </w:r>
      <w:r w:rsidR="007C01AF">
        <w:t xml:space="preserve">legal text is contained </w:t>
      </w:r>
      <w:r w:rsidR="007C01AF" w:rsidRPr="00D43253">
        <w:rPr>
          <w:highlight w:val="yellow"/>
        </w:rPr>
        <w:t>[within At</w:t>
      </w:r>
      <w:r w:rsidR="00D02DE8" w:rsidRPr="00D43253">
        <w:rPr>
          <w:highlight w:val="yellow"/>
        </w:rPr>
        <w:t>t</w:t>
      </w:r>
      <w:r w:rsidR="007C01AF" w:rsidRPr="00D43253">
        <w:rPr>
          <w:highlight w:val="yellow"/>
        </w:rPr>
        <w:t>achment 1/link</w:t>
      </w:r>
      <w:r w:rsidR="00D02DE8" w:rsidRPr="00D43253">
        <w:rPr>
          <w:highlight w:val="yellow"/>
        </w:rPr>
        <w:t>].</w:t>
      </w:r>
    </w:p>
    <w:p w14:paraId="7055B006" w14:textId="2E15C13D" w:rsidR="00BA0368" w:rsidRPr="00BA0368" w:rsidRDefault="007B3EE8" w:rsidP="005749E1">
      <w:pPr>
        <w:pStyle w:val="Heading2"/>
        <w:jc w:val="both"/>
      </w:pPr>
      <w:r>
        <w:t>The approval of this change proposal will also approve the changes own</w:t>
      </w:r>
      <w:r w:rsidR="00525D02">
        <w:t>e</w:t>
      </w:r>
      <w:r>
        <w:t>d by DCUSA</w:t>
      </w:r>
      <w:r w:rsidR="00C53A20">
        <w:t xml:space="preserve"> contained with the </w:t>
      </w:r>
      <w:r w:rsidR="00F87ACF">
        <w:t xml:space="preserve">amendment to the </w:t>
      </w:r>
      <w:r w:rsidR="00C53A20">
        <w:t>EMDS</w:t>
      </w:r>
      <w:r w:rsidR="00F87ACF">
        <w:t>.</w:t>
      </w:r>
      <w:r w:rsidR="00740D2A" w:rsidRPr="00740D2A">
        <w:t xml:space="preserve"> </w:t>
      </w:r>
      <w:r w:rsidR="00740D2A">
        <w:t xml:space="preserve">All amendments to the EMDS for each code are in </w:t>
      </w:r>
      <w:r w:rsidR="00740D2A" w:rsidRPr="00D43253">
        <w:rPr>
          <w:highlight w:val="yellow"/>
        </w:rPr>
        <w:t>[Attachment 2/add a link]</w:t>
      </w:r>
      <w:r w:rsidR="00740D2A">
        <w:t>.</w:t>
      </w:r>
    </w:p>
    <w:p w14:paraId="184B3F5A" w14:textId="77777777" w:rsidR="00F20FAB" w:rsidRPr="00EB32BB" w:rsidRDefault="00F20FAB" w:rsidP="00AE5F4A">
      <w:pPr>
        <w:pStyle w:val="Heading1"/>
        <w:spacing w:before="120"/>
        <w:ind w:left="431" w:hanging="431"/>
      </w:pPr>
      <w:bookmarkStart w:id="10" w:name="_Toc313090986"/>
      <w:bookmarkStart w:id="11" w:name="_Toc459803622"/>
      <w:r>
        <w:t>Code Specific Matters</w:t>
      </w:r>
      <w:bookmarkEnd w:id="10"/>
      <w:bookmarkEnd w:id="11"/>
    </w:p>
    <w:p w14:paraId="7A98B645" w14:textId="1B9FE3B3" w:rsidR="00E97DB3" w:rsidRPr="00AC199B" w:rsidRDefault="003A6CCA" w:rsidP="00AC199B">
      <w:pPr>
        <w:pStyle w:val="Heading4"/>
        <w:keepLines w:val="0"/>
        <w:numPr>
          <w:ilvl w:val="0"/>
          <w:numId w:val="0"/>
        </w:numPr>
        <w:spacing w:before="240"/>
        <w:rPr>
          <w:rFonts w:ascii="Arial" w:eastAsia="Times New Roman" w:hAnsi="Arial" w:cs="Arial"/>
          <w:i w:val="0"/>
          <w:iCs w:val="0"/>
          <w:color w:val="008576"/>
          <w:sz w:val="24"/>
        </w:rPr>
      </w:pPr>
      <w:r>
        <w:rPr>
          <w:rFonts w:ascii="Arial" w:eastAsia="Times New Roman" w:hAnsi="Arial" w:cs="Arial"/>
          <w:i w:val="0"/>
          <w:iCs w:val="0"/>
          <w:color w:val="008576"/>
          <w:sz w:val="24"/>
        </w:rPr>
        <w:t>Reference Documents</w:t>
      </w:r>
      <w:r w:rsidR="00AC199B">
        <w:rPr>
          <w:rFonts w:ascii="Arial" w:eastAsia="Times New Roman" w:hAnsi="Arial" w:cs="Arial"/>
          <w:i w:val="0"/>
          <w:iCs w:val="0"/>
          <w:color w:val="008576"/>
          <w:sz w:val="24"/>
        </w:rPr>
        <w:t xml:space="preserve"> </w:t>
      </w:r>
    </w:p>
    <w:p w14:paraId="7282BC94" w14:textId="2BB462DF" w:rsidR="000115D4" w:rsidRPr="00AC199B" w:rsidRDefault="006E19DC" w:rsidP="00FC6204">
      <w:pPr>
        <w:pStyle w:val="Heading2"/>
      </w:pPr>
      <w:bookmarkStart w:id="12" w:name="_Toc313090988"/>
      <w:bookmarkStart w:id="13" w:name="_Toc459803623"/>
      <w:r w:rsidRPr="006E19DC">
        <w:t>The Ofgem decision and business case on the Electricity Retal Market-wide Half-Hourly settlement is provided via a link within this document</w:t>
      </w:r>
      <w:r w:rsidR="00EB61B5">
        <w:t>.</w:t>
      </w:r>
    </w:p>
    <w:p w14:paraId="342DE4E6" w14:textId="77777777" w:rsidR="00CA4EA1" w:rsidRPr="00EB32BB" w:rsidRDefault="009A200B" w:rsidP="00DD20C7">
      <w:pPr>
        <w:pStyle w:val="Heading01"/>
        <w:keepNext w:val="0"/>
      </w:pPr>
      <w:r w:rsidRPr="00EB32BB">
        <w:t>Relevant Objectives</w:t>
      </w:r>
      <w:bookmarkEnd w:id="12"/>
      <w:bookmarkEnd w:id="13"/>
    </w:p>
    <w:p w14:paraId="5FB328C4" w14:textId="05882254" w:rsidR="00413422" w:rsidRDefault="00413422" w:rsidP="00DD20C7">
      <w:pPr>
        <w:pStyle w:val="BodyText"/>
        <w:outlineLvl w:val="3"/>
        <w:rPr>
          <w:rFonts w:cs="Arial"/>
          <w:i/>
          <w:color w:val="00B274"/>
        </w:rPr>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599"/>
        <w:gridCol w:w="7462"/>
        <w:gridCol w:w="1317"/>
      </w:tblGrid>
      <w:tr w:rsidR="00A94C99" w:rsidRPr="0060253F" w14:paraId="0679E2BA" w14:textId="77777777" w:rsidTr="00A94C99">
        <w:trPr>
          <w:cantSplit/>
          <w:trHeight w:val="397"/>
        </w:trPr>
        <w:tc>
          <w:tcPr>
            <w:tcW w:w="365" w:type="pct"/>
          </w:tcPr>
          <w:p w14:paraId="0924AD51" w14:textId="77777777" w:rsidR="00A94C99" w:rsidRPr="009C63A3" w:rsidRDefault="00A94C99" w:rsidP="003A61C7">
            <w:pPr>
              <w:pStyle w:val="Tablebodycopy"/>
              <w:ind w:left="0" w:right="238"/>
              <w:rPr>
                <w:rFonts w:cs="Arial"/>
                <w:b/>
                <w:sz w:val="24"/>
              </w:rPr>
            </w:pPr>
          </w:p>
        </w:tc>
        <w:tc>
          <w:tcPr>
            <w:tcW w:w="4024" w:type="pct"/>
            <w:vAlign w:val="center"/>
          </w:tcPr>
          <w:p w14:paraId="3E2CA167" w14:textId="77777777" w:rsidR="002267E5" w:rsidRPr="00D30CB9" w:rsidRDefault="002267E5" w:rsidP="002267E5">
            <w:pPr>
              <w:pStyle w:val="Tablebodycopy"/>
              <w:ind w:left="0" w:right="238"/>
              <w:rPr>
                <w:rFonts w:cs="Arial"/>
                <w:b/>
                <w:sz w:val="22"/>
                <w:szCs w:val="22"/>
              </w:rPr>
            </w:pPr>
            <w:r w:rsidRPr="00D30CB9">
              <w:rPr>
                <w:rFonts w:cs="Arial"/>
                <w:b/>
                <w:sz w:val="22"/>
                <w:szCs w:val="22"/>
              </w:rPr>
              <w:t>DCUSA General Objectives</w:t>
            </w:r>
          </w:p>
          <w:p w14:paraId="5F19C421" w14:textId="5138B0D4" w:rsidR="00A94C99" w:rsidRPr="009C63A3" w:rsidRDefault="002267E5" w:rsidP="002267E5">
            <w:pPr>
              <w:pStyle w:val="Tablebodycopy"/>
              <w:ind w:left="0" w:right="238"/>
              <w:rPr>
                <w:rFonts w:cs="Arial"/>
                <w:b/>
                <w:sz w:val="24"/>
              </w:rPr>
            </w:pPr>
            <w:r w:rsidRPr="0060253F">
              <w:rPr>
                <w:rFonts w:cs="Arial"/>
              </w:rPr>
              <w:t xml:space="preserve">Please tick the relevant boxes. </w:t>
            </w:r>
            <w:hyperlink w:anchor="_Panel_Discussions_and" w:history="1">
              <w:r w:rsidRPr="00D30CB9">
                <w:rPr>
                  <w:rStyle w:val="Hyperlink"/>
                  <w:rFonts w:cs="Arial"/>
                </w:rPr>
                <w:t>(See Guidance Note 9)</w:t>
              </w:r>
            </w:hyperlink>
          </w:p>
        </w:tc>
        <w:tc>
          <w:tcPr>
            <w:tcW w:w="611" w:type="pct"/>
          </w:tcPr>
          <w:p w14:paraId="7A861FAB" w14:textId="77777777" w:rsidR="00A94C99" w:rsidRPr="0060253F" w:rsidRDefault="00A94C99" w:rsidP="003A61C7">
            <w:pPr>
              <w:ind w:left="113" w:right="113"/>
              <w:rPr>
                <w:b/>
              </w:rPr>
            </w:pPr>
            <w:r w:rsidRPr="0060253F">
              <w:rPr>
                <w:b/>
              </w:rPr>
              <w:t>Identified impact</w:t>
            </w:r>
          </w:p>
        </w:tc>
      </w:tr>
      <w:tr w:rsidR="002267E5" w:rsidRPr="00EB32BB" w14:paraId="162DC8FD" w14:textId="77777777" w:rsidTr="00A94C99">
        <w:trPr>
          <w:cantSplit/>
          <w:trHeight w:val="397"/>
        </w:trPr>
        <w:tc>
          <w:tcPr>
            <w:tcW w:w="365" w:type="pct"/>
          </w:tcPr>
          <w:p w14:paraId="0CFBB9F0" w14:textId="4747B2B1" w:rsidR="002267E5" w:rsidRPr="00C8117D" w:rsidRDefault="00000000" w:rsidP="002267E5">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1433314588"/>
                <w14:checkbox>
                  <w14:checked w14:val="1"/>
                  <w14:checkedState w14:val="0052" w14:font="Wingdings 2"/>
                  <w14:uncheckedState w14:val="2610" w14:font="MS Gothic"/>
                </w14:checkbox>
              </w:sdtPr>
              <w:sdtContent>
                <w:r w:rsidR="0065764D">
                  <w:rPr>
                    <w:rFonts w:ascii="Wingdings 2" w:hAnsi="Wingdings 2" w:cs="Arial"/>
                    <w:b/>
                    <w:bCs/>
                    <w:noProof/>
                    <w:color w:val="00B050"/>
                    <w:sz w:val="48"/>
                    <w:szCs w:val="56"/>
                  </w:rPr>
                  <w:t>R</w:t>
                </w:r>
              </w:sdtContent>
            </w:sdt>
          </w:p>
        </w:tc>
        <w:tc>
          <w:tcPr>
            <w:tcW w:w="4024" w:type="pct"/>
          </w:tcPr>
          <w:p w14:paraId="3018E0CA" w14:textId="23B154C5" w:rsidR="002267E5" w:rsidRPr="009146AA" w:rsidRDefault="002267E5" w:rsidP="002267E5">
            <w:pPr>
              <w:pStyle w:val="ListNumber"/>
              <w:tabs>
                <w:tab w:val="clear" w:pos="720"/>
              </w:tabs>
              <w:spacing w:before="0"/>
              <w:ind w:left="280" w:hanging="280"/>
              <w:rPr>
                <w:noProof/>
              </w:rPr>
            </w:pPr>
            <w:r w:rsidRPr="009146AA">
              <w:rPr>
                <w:rFonts w:cs="Arial"/>
                <w:noProof/>
              </w:rPr>
              <w:t>The development, maintenance and operation by the DNO Parties and IDNO Parties of efficient, co-ordinated, and economical Distribution Networks</w:t>
            </w:r>
          </w:p>
        </w:tc>
        <w:tc>
          <w:tcPr>
            <w:tcW w:w="611" w:type="pct"/>
          </w:tcPr>
          <w:p w14:paraId="044CED07" w14:textId="5F9A1F32" w:rsidR="002267E5" w:rsidRPr="002267E5" w:rsidRDefault="002267E5" w:rsidP="0065764D">
            <w:pPr>
              <w:pStyle w:val="NoSpacing"/>
              <w:ind w:left="113"/>
            </w:pPr>
            <w:r w:rsidRPr="002267E5">
              <w:rPr>
                <w:color w:val="00B050"/>
              </w:rPr>
              <w:t>Positive</w:t>
            </w:r>
          </w:p>
        </w:tc>
      </w:tr>
      <w:tr w:rsidR="002267E5" w:rsidRPr="00EB32BB" w14:paraId="5A4489BC" w14:textId="77777777" w:rsidTr="00A94C99">
        <w:trPr>
          <w:cantSplit/>
          <w:trHeight w:val="397"/>
        </w:trPr>
        <w:tc>
          <w:tcPr>
            <w:tcW w:w="365" w:type="pct"/>
          </w:tcPr>
          <w:p w14:paraId="75844229" w14:textId="065A417A" w:rsidR="002267E5" w:rsidRPr="00C8117D" w:rsidRDefault="00000000"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74820516"/>
                <w14:checkbox>
                  <w14:checked w14:val="1"/>
                  <w14:checkedState w14:val="0052" w14:font="Wingdings 2"/>
                  <w14:uncheckedState w14:val="2610" w14:font="MS Gothic"/>
                </w14:checkbox>
              </w:sdtPr>
              <w:sdtContent>
                <w:r w:rsidR="0065764D">
                  <w:rPr>
                    <w:rFonts w:ascii="Arial Black" w:hAnsi="Arial Black" w:cs="Arial"/>
                    <w:b/>
                    <w:bCs/>
                    <w:noProof/>
                    <w:color w:val="00B050"/>
                    <w:sz w:val="48"/>
                    <w:szCs w:val="56"/>
                  </w:rPr>
                  <w:sym w:font="Wingdings 2" w:char="F052"/>
                </w:r>
              </w:sdtContent>
            </w:sdt>
          </w:p>
        </w:tc>
        <w:tc>
          <w:tcPr>
            <w:tcW w:w="4024" w:type="pct"/>
          </w:tcPr>
          <w:p w14:paraId="6DEB1E32" w14:textId="5D8424DD" w:rsidR="002267E5" w:rsidRPr="009146AA" w:rsidRDefault="002267E5" w:rsidP="002267E5">
            <w:pPr>
              <w:pStyle w:val="ListNumber"/>
              <w:tabs>
                <w:tab w:val="clear" w:pos="720"/>
              </w:tabs>
              <w:spacing w:before="0"/>
              <w:ind w:left="280"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tcPr>
          <w:p w14:paraId="607742A4" w14:textId="731550E8" w:rsidR="002267E5" w:rsidRPr="002267E5" w:rsidRDefault="002267E5" w:rsidP="00CF4AC3">
            <w:pPr>
              <w:pStyle w:val="NoSpacing"/>
              <w:ind w:left="113"/>
            </w:pPr>
            <w:r w:rsidRPr="002267E5">
              <w:rPr>
                <w:color w:val="00B050"/>
              </w:rPr>
              <w:t>Positive</w:t>
            </w:r>
          </w:p>
        </w:tc>
      </w:tr>
      <w:tr w:rsidR="002267E5" w14:paraId="00020CF8" w14:textId="77777777" w:rsidTr="00A94C99">
        <w:trPr>
          <w:cantSplit/>
          <w:trHeight w:val="397"/>
        </w:trPr>
        <w:tc>
          <w:tcPr>
            <w:tcW w:w="365" w:type="pct"/>
          </w:tcPr>
          <w:p w14:paraId="1264CA51" w14:textId="77777777" w:rsidR="002267E5" w:rsidRPr="00C8117D" w:rsidRDefault="00000000"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59820055"/>
                <w14:checkbox>
                  <w14:checked w14:val="0"/>
                  <w14:checkedState w14:val="0052" w14:font="Wingdings 2"/>
                  <w14:uncheckedState w14:val="2610" w14:font="MS Gothic"/>
                </w14:checkbox>
              </w:sdtPr>
              <w:sdtContent>
                <w:r w:rsidR="002267E5">
                  <w:rPr>
                    <w:rFonts w:ascii="MS Gothic" w:eastAsia="MS Gothic" w:hAnsi="MS Gothic" w:cs="Arial" w:hint="eastAsia"/>
                    <w:b/>
                    <w:bCs/>
                    <w:noProof/>
                    <w:color w:val="00B050"/>
                    <w:sz w:val="48"/>
                    <w:szCs w:val="56"/>
                  </w:rPr>
                  <w:t>☐</w:t>
                </w:r>
              </w:sdtContent>
            </w:sdt>
          </w:p>
        </w:tc>
        <w:tc>
          <w:tcPr>
            <w:tcW w:w="4024" w:type="pct"/>
          </w:tcPr>
          <w:p w14:paraId="3FB230CF" w14:textId="244AE069" w:rsidR="002267E5" w:rsidRPr="009146AA" w:rsidRDefault="002267E5" w:rsidP="002267E5">
            <w:pPr>
              <w:pStyle w:val="ListNumber"/>
              <w:tabs>
                <w:tab w:val="clear" w:pos="720"/>
              </w:tabs>
              <w:spacing w:before="0"/>
              <w:ind w:left="280" w:hanging="280"/>
              <w:rPr>
                <w:noProof/>
              </w:rPr>
            </w:pPr>
            <w:r w:rsidRPr="009146AA">
              <w:rPr>
                <w:rFonts w:cs="Arial"/>
                <w:noProof/>
              </w:rPr>
              <w:t>The efficient discharge by the DNO Parties and IDNO Parties of obligations imposed upon them in their Distribution Licences</w:t>
            </w:r>
          </w:p>
        </w:tc>
        <w:tc>
          <w:tcPr>
            <w:tcW w:w="611" w:type="pct"/>
          </w:tcPr>
          <w:p w14:paraId="423ED870" w14:textId="68CAA74D" w:rsidR="002267E5" w:rsidRPr="002267E5" w:rsidRDefault="002267E5" w:rsidP="00CF4AC3">
            <w:pPr>
              <w:pStyle w:val="NoSpacing"/>
              <w:ind w:left="113"/>
            </w:pPr>
            <w:r w:rsidRPr="002267E5">
              <w:rPr>
                <w:color w:val="4472C4" w:themeColor="accent1"/>
              </w:rPr>
              <w:t>Neutral</w:t>
            </w:r>
          </w:p>
        </w:tc>
      </w:tr>
      <w:tr w:rsidR="002267E5" w:rsidRPr="00F913C3" w14:paraId="1AF263AA" w14:textId="77777777" w:rsidTr="00A94C99">
        <w:trPr>
          <w:cantSplit/>
          <w:trHeight w:val="397"/>
        </w:trPr>
        <w:tc>
          <w:tcPr>
            <w:tcW w:w="365" w:type="pct"/>
          </w:tcPr>
          <w:p w14:paraId="69B8361F" w14:textId="2A88F2CE" w:rsidR="002267E5" w:rsidRPr="00C8117D" w:rsidRDefault="00000000"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94588087"/>
                <w14:checkbox>
                  <w14:checked w14:val="1"/>
                  <w14:checkedState w14:val="0052" w14:font="Wingdings 2"/>
                  <w14:uncheckedState w14:val="2610" w14:font="MS Gothic"/>
                </w14:checkbox>
              </w:sdtPr>
              <w:sdtContent>
                <w:r w:rsidR="0065764D">
                  <w:rPr>
                    <w:rFonts w:ascii="Arial Black" w:hAnsi="Arial Black" w:cs="Arial"/>
                    <w:b/>
                    <w:bCs/>
                    <w:noProof/>
                    <w:color w:val="00B050"/>
                    <w:sz w:val="48"/>
                    <w:szCs w:val="56"/>
                  </w:rPr>
                  <w:sym w:font="Wingdings 2" w:char="F052"/>
                </w:r>
              </w:sdtContent>
            </w:sdt>
          </w:p>
        </w:tc>
        <w:tc>
          <w:tcPr>
            <w:tcW w:w="4024" w:type="pct"/>
          </w:tcPr>
          <w:p w14:paraId="5B012DA9" w14:textId="18443D13" w:rsidR="002267E5" w:rsidRPr="009146AA" w:rsidRDefault="002267E5" w:rsidP="002267E5">
            <w:pPr>
              <w:pStyle w:val="ListNumber"/>
              <w:tabs>
                <w:tab w:val="clear" w:pos="720"/>
              </w:tabs>
              <w:spacing w:before="0"/>
              <w:ind w:left="280"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tcPr>
          <w:p w14:paraId="1A3268FD" w14:textId="16F3968C" w:rsidR="002267E5" w:rsidRPr="002267E5" w:rsidRDefault="002267E5" w:rsidP="00CF4AC3">
            <w:pPr>
              <w:pStyle w:val="NoSpacing"/>
              <w:ind w:left="113"/>
            </w:pPr>
            <w:r w:rsidRPr="002267E5">
              <w:rPr>
                <w:color w:val="00B050"/>
              </w:rPr>
              <w:t>Positive</w:t>
            </w:r>
          </w:p>
        </w:tc>
      </w:tr>
      <w:tr w:rsidR="002267E5" w14:paraId="2B33824C" w14:textId="77777777" w:rsidTr="00A94C99">
        <w:trPr>
          <w:cantSplit/>
          <w:trHeight w:val="397"/>
        </w:trPr>
        <w:tc>
          <w:tcPr>
            <w:tcW w:w="365" w:type="pct"/>
          </w:tcPr>
          <w:p w14:paraId="5FE63B9C" w14:textId="77777777" w:rsidR="002267E5" w:rsidRPr="00C8117D" w:rsidRDefault="00000000" w:rsidP="002267E5">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016739626"/>
                <w14:checkbox>
                  <w14:checked w14:val="0"/>
                  <w14:checkedState w14:val="0052" w14:font="Wingdings 2"/>
                  <w14:uncheckedState w14:val="2610" w14:font="MS Gothic"/>
                </w14:checkbox>
              </w:sdtPr>
              <w:sdtContent>
                <w:r w:rsidR="002267E5">
                  <w:rPr>
                    <w:rFonts w:ascii="MS Gothic" w:eastAsia="MS Gothic" w:hAnsi="MS Gothic" w:cs="Arial" w:hint="eastAsia"/>
                    <w:b/>
                    <w:bCs/>
                    <w:noProof/>
                    <w:color w:val="00B050"/>
                    <w:sz w:val="48"/>
                    <w:szCs w:val="56"/>
                  </w:rPr>
                  <w:t>☐</w:t>
                </w:r>
              </w:sdtContent>
            </w:sdt>
          </w:p>
        </w:tc>
        <w:tc>
          <w:tcPr>
            <w:tcW w:w="4024" w:type="pct"/>
          </w:tcPr>
          <w:p w14:paraId="1E89BB1F" w14:textId="5DA746E4" w:rsidR="002267E5" w:rsidRPr="00E46C74" w:rsidRDefault="00AC199B" w:rsidP="002267E5">
            <w:pPr>
              <w:pStyle w:val="ListNumber"/>
              <w:tabs>
                <w:tab w:val="clear" w:pos="720"/>
              </w:tabs>
              <w:spacing w:before="0"/>
              <w:ind w:left="280" w:hanging="280"/>
              <w:rPr>
                <w:noProof/>
              </w:rPr>
            </w:pPr>
            <w:r>
              <w:rPr>
                <w:color w:val="000000"/>
                <w:shd w:val="clear" w:color="auto" w:fill="FFFFFF"/>
              </w:rPr>
              <w:t>C</w:t>
            </w:r>
            <w:r w:rsidR="00384B5B">
              <w:rPr>
                <w:color w:val="000000"/>
                <w:shd w:val="clear" w:color="auto" w:fill="FFFFFF"/>
              </w:rPr>
              <w:t>ompliance with the EU Internal Market Regulation and any relevant legally binding decisions of the European Commission and/or the Agency for the Co-operation of Energy Regulators.</w:t>
            </w:r>
          </w:p>
        </w:tc>
        <w:tc>
          <w:tcPr>
            <w:tcW w:w="611" w:type="pct"/>
          </w:tcPr>
          <w:p w14:paraId="41711B5C" w14:textId="5C509F11" w:rsidR="002267E5" w:rsidRPr="002267E5" w:rsidRDefault="002267E5" w:rsidP="00CF4AC3">
            <w:pPr>
              <w:pStyle w:val="NoSpacing"/>
              <w:ind w:left="113"/>
            </w:pPr>
            <w:proofErr w:type="spellStart"/>
            <w:r w:rsidRPr="002267E5">
              <w:rPr>
                <w:color w:val="00B050"/>
              </w:rPr>
              <w:t>Positive</w:t>
            </w:r>
            <w:r w:rsidRPr="002267E5">
              <w:t>None</w:t>
            </w:r>
            <w:proofErr w:type="spellEnd"/>
          </w:p>
        </w:tc>
      </w:tr>
    </w:tbl>
    <w:p w14:paraId="65F0E842" w14:textId="20F80D30" w:rsidR="00E2432D" w:rsidRDefault="00CF4AC3" w:rsidP="00E2432D">
      <w:pPr>
        <w:pStyle w:val="Heading2"/>
        <w:jc w:val="both"/>
      </w:pPr>
      <w:r>
        <w:t>Th</w:t>
      </w:r>
      <w:r w:rsidR="00814F1A">
        <w:t>is change proposal forms part of the suite of change proposals</w:t>
      </w:r>
      <w:r w:rsidR="00DF43F7">
        <w:t>/Modifications</w:t>
      </w:r>
      <w:r w:rsidR="00814F1A">
        <w:t xml:space="preserve"> associated with the MHHS Programme.</w:t>
      </w:r>
      <w:r w:rsidR="00EC3C91">
        <w:t xml:space="preserve"> The same rationale made in DCP445 is therefore still relevant and is provided </w:t>
      </w:r>
      <w:r w:rsidR="00E2432D">
        <w:t>below.</w:t>
      </w:r>
    </w:p>
    <w:p w14:paraId="509F3D3A" w14:textId="67150D73" w:rsidR="004C1089" w:rsidRDefault="004C1089" w:rsidP="00E2432D">
      <w:pPr>
        <w:pStyle w:val="Heading2"/>
        <w:jc w:val="both"/>
      </w:pPr>
      <w:r w:rsidRPr="004C1089">
        <w:lastRenderedPageBreak/>
        <w:t xml:space="preserve">This Change Proposal will better facilitate DCUSA General Objective (1). The successful implementation of MHHS will ensure that charges to suppliers for wholesale electricity more accurately match actual consumption, rather than relying on estimates of consumer usage. This will incentivise suppliers to offer new tariffs and products that encourage a more flexible use of energy and help consumers to lower their bills, for example through time of use tariffs, automation, vehicle to grid solutions and battery storage. It will help to reduce cost to current and future consumers, through reducing the need for infrastructure investment and facilitating more efficient use of generation and network assets. This change proposal provides the framework within DCUSA, alongside the changes to other affected industry codes for MHHS to be successfully implemented. </w:t>
      </w:r>
    </w:p>
    <w:p w14:paraId="0491A331" w14:textId="0A9A996A" w:rsidR="004C1089" w:rsidRDefault="004C1089" w:rsidP="00E2432D">
      <w:pPr>
        <w:pStyle w:val="Heading2"/>
        <w:jc w:val="both"/>
      </w:pPr>
      <w:r w:rsidRPr="004C1089">
        <w:t xml:space="preserve">This Change Proposal would, if implemented, better facilitate DCUSA General Objective (2). This is because the CP contributes to the successful implementation of MHHS, which in turn will ensure that electricity suppliers and other retailers face the true costs of serving </w:t>
      </w:r>
      <w:proofErr w:type="gramStart"/>
      <w:r w:rsidRPr="004C1089">
        <w:t>all of</w:t>
      </w:r>
      <w:proofErr w:type="gramEnd"/>
      <w:r w:rsidRPr="004C1089">
        <w:t xml:space="preserve"> their customers, incentivising the development and offering of new tariffs and services encouraging customer behaviour which contributes to a more cost-effective electricity system. This, alongside reduced barriers to entry from faster and more efficient settlement processes, will increase competition and facilitate new and disruptive business models in the energy market. This change proposal provides the framework within DCUSA, alongside the changes to other affected industry codes for MHHS to be successfully implemented.</w:t>
      </w:r>
    </w:p>
    <w:p w14:paraId="7DD41740" w14:textId="64CFAA27" w:rsidR="00DD20C7" w:rsidRPr="002267E5" w:rsidRDefault="004C1089" w:rsidP="00E2432D">
      <w:pPr>
        <w:pStyle w:val="Heading2"/>
        <w:jc w:val="both"/>
      </w:pPr>
      <w:r w:rsidRPr="004C1089">
        <w:t>This Change Proposal would, if implemented, better facilitate DCUSA General Objective (4) by ensuring that the DCUSA aligns with the changes made to other codes associated with the MHHS Programme. Failure to ensure this would create risks for the successful delivery of Ofgem’s MHHS Programme as well as adverse impacts for DCUSA Parties, who would be unable to use the DCUSA processes needed to support the new MHHS arrangements. This in turn would create adverse effects for consumers</w:t>
      </w:r>
    </w:p>
    <w:p w14:paraId="7F6D178B" w14:textId="77777777" w:rsidR="006D75CD" w:rsidRPr="00EB32BB" w:rsidRDefault="006D75CD" w:rsidP="006D75CD">
      <w:pPr>
        <w:pStyle w:val="Heading01"/>
        <w:ind w:left="431" w:hanging="431"/>
        <w:rPr>
          <w:noProof/>
        </w:rPr>
      </w:pPr>
      <w:bookmarkStart w:id="14" w:name="_Toc313090989"/>
      <w:bookmarkStart w:id="15" w:name="_Toc459803624"/>
      <w:r w:rsidRPr="00EB32BB">
        <w:rPr>
          <w:noProof/>
        </w:rPr>
        <w:t xml:space="preserve">Impacts </w:t>
      </w:r>
      <w:r w:rsidR="00784486">
        <w:rPr>
          <w:noProof/>
        </w:rPr>
        <w:t>&amp; Other Considerations</w:t>
      </w:r>
      <w:bookmarkEnd w:id="14"/>
      <w:bookmarkEnd w:id="15"/>
    </w:p>
    <w:p w14:paraId="6FCAF04F" w14:textId="38DF86F7" w:rsidR="0066018B" w:rsidRPr="0066018B" w:rsidRDefault="006B2CF3" w:rsidP="006B2CF3">
      <w:pPr>
        <w:pStyle w:val="Heading2"/>
        <w:jc w:val="both"/>
        <w:rPr>
          <w:i/>
          <w:iCs w:val="0"/>
          <w:color w:val="008576"/>
          <w:sz w:val="24"/>
          <w:szCs w:val="28"/>
        </w:rPr>
      </w:pPr>
      <w:r w:rsidRPr="006B2CF3">
        <w:t xml:space="preserve">The Electricity Settlement Reform SCR has considered the benefits that a successful introduction of MHHS would bring to the energy market. We published our decision and a Full Business Case for proceeding with MHHS in April 2021. </w:t>
      </w:r>
    </w:p>
    <w:p w14:paraId="58144306" w14:textId="218FBC51" w:rsidR="0066018B" w:rsidRPr="0066018B" w:rsidRDefault="006B2CF3" w:rsidP="006B2CF3">
      <w:pPr>
        <w:pStyle w:val="Heading2"/>
        <w:jc w:val="both"/>
        <w:rPr>
          <w:i/>
          <w:iCs w:val="0"/>
          <w:color w:val="008576"/>
          <w:sz w:val="24"/>
          <w:szCs w:val="28"/>
        </w:rPr>
      </w:pPr>
      <w:r w:rsidRPr="006B2CF3">
        <w:t xml:space="preserve">The successful introduction of MHHS is a key component of our work to facilitate a cost-effective transition to a net zero carbon decarbonisation and a smarter, more flexible energy sector. It will capitalise on smart metering infrastructure and previous work on </w:t>
      </w:r>
      <w:proofErr w:type="spellStart"/>
      <w:r w:rsidRPr="006B2CF3">
        <w:t>half-hourly</w:t>
      </w:r>
      <w:proofErr w:type="spellEnd"/>
      <w:r w:rsidRPr="006B2CF3">
        <w:t xml:space="preserve"> settlement (HHS) to encourage innovative products and services that would enable consumers to benefit from the energy system transition. </w:t>
      </w:r>
    </w:p>
    <w:p w14:paraId="166FC2B7" w14:textId="77777777" w:rsidR="005D01E4" w:rsidRPr="005D01E4" w:rsidRDefault="006B2CF3" w:rsidP="006B2CF3">
      <w:pPr>
        <w:pStyle w:val="Heading2"/>
        <w:jc w:val="both"/>
        <w:rPr>
          <w:i/>
          <w:iCs w:val="0"/>
          <w:color w:val="008576"/>
          <w:sz w:val="24"/>
          <w:szCs w:val="28"/>
        </w:rPr>
      </w:pPr>
      <w:r w:rsidRPr="006B2CF3">
        <w:t xml:space="preserve">Ofgem’s Final IA estimated quantified net benefits to GB energy consumers of £1.6bn to £4.5bn over the period 2021-45. The Final IA also noted that implementing MHHS (including third party access to HH consumption data) will also deliver benefits that we expect to see but cannot quantify, notably increased competition amongst retailers and innovation in new products and services. </w:t>
      </w:r>
    </w:p>
    <w:p w14:paraId="4B6E48CB" w14:textId="77777777" w:rsidR="005D01E4" w:rsidRPr="005D01E4" w:rsidRDefault="006B2CF3" w:rsidP="006B2CF3">
      <w:pPr>
        <w:pStyle w:val="Heading2"/>
        <w:jc w:val="both"/>
        <w:rPr>
          <w:i/>
          <w:iCs w:val="0"/>
          <w:color w:val="008576"/>
          <w:sz w:val="24"/>
          <w:szCs w:val="28"/>
        </w:rPr>
      </w:pPr>
      <w:r w:rsidRPr="006B2CF3">
        <w:lastRenderedPageBreak/>
        <w:t xml:space="preserve">As part of the Final IA, Ofgem sought to estimate the costs of implementing and operating under the new MHHS arrangements. Our central cost estimate was £541.3m over the period 2021-2045. Earlier this year, to facilitate an assessment of the impact of the MHHS-related code modifications, Ofgem asked MHHS Programme to seek information on a voluntary basis from Programme Participants about the costs of implementing and operating under the new MHHS arrangements. On 24 May 2024, MHHS Programme issued a Programme Participant Information Request (PPIR). The deadline for responses was 5 July 2024. There were 16 responses, mainly from suppliers and network businesses. We thank all those organisations that responded. We have reviewed the responses </w:t>
      </w:r>
      <w:proofErr w:type="gramStart"/>
      <w:r w:rsidRPr="006B2CF3">
        <w:t>and also</w:t>
      </w:r>
      <w:proofErr w:type="gramEnd"/>
      <w:r w:rsidRPr="006B2CF3">
        <w:t xml:space="preserve"> taken into consideration </w:t>
      </w:r>
      <w:proofErr w:type="spellStart"/>
      <w:r w:rsidRPr="006B2CF3">
        <w:t>Elexon’s</w:t>
      </w:r>
      <w:proofErr w:type="spellEnd"/>
      <w:r w:rsidRPr="006B2CF3">
        <w:t xml:space="preserve"> included and planned Programme Management costs, all of which are recovered from suppliers. </w:t>
      </w:r>
    </w:p>
    <w:p w14:paraId="1C9F3141" w14:textId="77777777" w:rsidR="005D01E4" w:rsidRPr="005D01E4" w:rsidRDefault="006B2CF3" w:rsidP="006B2CF3">
      <w:pPr>
        <w:pStyle w:val="Heading2"/>
        <w:jc w:val="both"/>
        <w:rPr>
          <w:i/>
          <w:iCs w:val="0"/>
          <w:color w:val="008576"/>
          <w:sz w:val="24"/>
          <w:szCs w:val="28"/>
        </w:rPr>
      </w:pPr>
      <w:r w:rsidRPr="006B2CF3">
        <w:t xml:space="preserve">The responses effectively represented a small ‘sample’ of the industry. Extrapolating from those responses to estimate costs for the whole market is very difficult and risks not being statistically valid. However, based on the limited data we received, it appears that the costs to the network businesses of implementing and operating under MHHS are significantly greater than previously estimated. Network costs, though, are only a small proportion of the total costs of implementing MHHS. In addition, costs to suppliers - which represent a much larger proportion of total implementation costs - do not seem to have changed significantly. After taking actual and potential increases into account, total implementation costs still appear to remain an order of magnitude lower than the quantified benefits that we estimated would result from introducing MHHS (to which the benefits we could not quantify would be added). Ofgem therefore remains of the view that MHHS can be expected to deliver significant net benefits to energy consumers in Britain. </w:t>
      </w:r>
    </w:p>
    <w:p w14:paraId="1F5008E8" w14:textId="7198796E" w:rsidR="00631EBB" w:rsidRPr="005936E8" w:rsidRDefault="007E157D" w:rsidP="005D01E4">
      <w:pPr>
        <w:pStyle w:val="Heading2"/>
        <w:numPr>
          <w:ilvl w:val="0"/>
          <w:numId w:val="0"/>
        </w:numPr>
        <w:jc w:val="both"/>
        <w:rPr>
          <w:b/>
          <w:bCs w:val="0"/>
          <w:i/>
          <w:iCs w:val="0"/>
          <w:color w:val="008576"/>
          <w:sz w:val="24"/>
          <w:szCs w:val="28"/>
        </w:rPr>
      </w:pPr>
      <w:r>
        <w:rPr>
          <w:b/>
          <w:bCs w:val="0"/>
          <w:iCs w:val="0"/>
          <w:color w:val="008576"/>
          <w:sz w:val="24"/>
          <w:szCs w:val="28"/>
        </w:rPr>
        <w:t>I</w:t>
      </w:r>
      <w:r w:rsidR="00631EBB" w:rsidRPr="005936E8">
        <w:rPr>
          <w:b/>
          <w:bCs w:val="0"/>
          <w:iCs w:val="0"/>
          <w:color w:val="008576"/>
          <w:sz w:val="24"/>
          <w:szCs w:val="28"/>
        </w:rPr>
        <w:t>mpact</w:t>
      </w:r>
      <w:r>
        <w:rPr>
          <w:b/>
          <w:bCs w:val="0"/>
          <w:iCs w:val="0"/>
          <w:color w:val="008576"/>
          <w:sz w:val="24"/>
          <w:szCs w:val="28"/>
        </w:rPr>
        <w:t>s on any</w:t>
      </w:r>
      <w:r w:rsidR="00631EBB" w:rsidRPr="005936E8">
        <w:rPr>
          <w:b/>
          <w:bCs w:val="0"/>
          <w:iCs w:val="0"/>
          <w:color w:val="008576"/>
          <w:sz w:val="24"/>
          <w:szCs w:val="28"/>
        </w:rPr>
        <w:t xml:space="preserve"> Significant Code Review (SCR) or other </w:t>
      </w:r>
      <w:r w:rsidR="00177B37">
        <w:rPr>
          <w:b/>
          <w:bCs w:val="0"/>
          <w:iCs w:val="0"/>
          <w:color w:val="008576"/>
          <w:sz w:val="24"/>
          <w:szCs w:val="28"/>
        </w:rPr>
        <w:t>S</w:t>
      </w:r>
      <w:r w:rsidR="00631EBB" w:rsidRPr="005936E8">
        <w:rPr>
          <w:b/>
          <w:bCs w:val="0"/>
          <w:iCs w:val="0"/>
          <w:color w:val="008576"/>
          <w:sz w:val="24"/>
          <w:szCs w:val="28"/>
        </w:rPr>
        <w:t>ignificant industry change projects</w:t>
      </w:r>
    </w:p>
    <w:p w14:paraId="5891A317" w14:textId="6812458C" w:rsidR="002267E5" w:rsidRDefault="005B3E27" w:rsidP="00711853">
      <w:pPr>
        <w:pStyle w:val="Heading2"/>
      </w:pPr>
      <w:r w:rsidRPr="00496E12">
        <w:t>This Authority-led Change Proposal is raised pursuant to Ofgem’s Electricity Settlement Reform SCR</w:t>
      </w:r>
      <w:r w:rsidR="00133DC3">
        <w:t>.</w:t>
      </w:r>
    </w:p>
    <w:p w14:paraId="6FCE1A04" w14:textId="2189B3DC" w:rsidR="007C5A53" w:rsidRPr="005936E8" w:rsidRDefault="007C5A53" w:rsidP="008A0E48">
      <w:pPr>
        <w:pStyle w:val="Heading2"/>
        <w:numPr>
          <w:ilvl w:val="0"/>
          <w:numId w:val="0"/>
        </w:numPr>
        <w:jc w:val="both"/>
        <w:rPr>
          <w:b/>
          <w:bCs w:val="0"/>
          <w:iCs w:val="0"/>
          <w:color w:val="008576"/>
          <w:sz w:val="24"/>
          <w:szCs w:val="28"/>
        </w:rPr>
      </w:pPr>
      <w:r w:rsidRPr="005936E8">
        <w:rPr>
          <w:b/>
          <w:bCs w:val="0"/>
          <w:iCs w:val="0"/>
          <w:color w:val="008576"/>
          <w:sz w:val="24"/>
          <w:szCs w:val="28"/>
        </w:rPr>
        <w:t>Impact oth</w:t>
      </w:r>
      <w:r w:rsidR="005936E8">
        <w:rPr>
          <w:b/>
          <w:bCs w:val="0"/>
          <w:iCs w:val="0"/>
          <w:color w:val="008576"/>
          <w:sz w:val="24"/>
          <w:szCs w:val="28"/>
        </w:rPr>
        <w:t>e</w:t>
      </w:r>
      <w:r w:rsidRPr="005936E8">
        <w:rPr>
          <w:b/>
          <w:bCs w:val="0"/>
          <w:iCs w:val="0"/>
          <w:color w:val="008576"/>
          <w:sz w:val="24"/>
          <w:szCs w:val="28"/>
        </w:rPr>
        <w:t>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28"/>
        <w:gridCol w:w="536"/>
      </w:tblGrid>
      <w:tr w:rsidR="00384B5B" w14:paraId="161C2390" w14:textId="77777777" w:rsidTr="00A65A26">
        <w:trPr>
          <w:trHeight w:val="258"/>
        </w:trPr>
        <w:tc>
          <w:tcPr>
            <w:tcW w:w="0" w:type="auto"/>
            <w:tcBorders>
              <w:top w:val="nil"/>
              <w:left w:val="nil"/>
              <w:bottom w:val="nil"/>
              <w:right w:val="nil"/>
            </w:tcBorders>
            <w:vAlign w:val="center"/>
            <w:hideMark/>
          </w:tcPr>
          <w:p w14:paraId="03CA5C45" w14:textId="77777777" w:rsidR="00384B5B" w:rsidRDefault="00384B5B" w:rsidP="00384B5B">
            <w:pPr>
              <w:spacing w:before="0" w:after="0" w:line="360" w:lineRule="auto"/>
              <w:rPr>
                <w:rFonts w:cs="Arial"/>
                <w:noProof/>
                <w:szCs w:val="20"/>
              </w:rPr>
            </w:pPr>
            <w:bookmarkStart w:id="16" w:name="_Hlk56187359"/>
            <w:r>
              <w:rPr>
                <w:rFonts w:cs="Arial"/>
                <w:noProof/>
                <w:szCs w:val="20"/>
              </w:rPr>
              <w:t>BSC……………...</w:t>
            </w:r>
          </w:p>
        </w:tc>
        <w:sdt>
          <w:sdtPr>
            <w:rPr>
              <w:rFonts w:cs="Arial"/>
              <w:noProof/>
              <w:color w:val="C00000"/>
              <w:sz w:val="32"/>
              <w:szCs w:val="32"/>
            </w:rPr>
            <w:id w:val="1843117635"/>
            <w:lock w:val="sdtLocked"/>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shd w:val="clear" w:color="auto" w:fill="auto"/>
                <w:vAlign w:val="center"/>
              </w:tcPr>
              <w:p w14:paraId="05428801" w14:textId="3714F84F" w:rsidR="00384B5B" w:rsidRPr="002267E5" w:rsidRDefault="00A65A26" w:rsidP="00384B5B">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tcPr>
          <w:p w14:paraId="64684608" w14:textId="2BB65B4D" w:rsidR="00384B5B" w:rsidRDefault="00384B5B" w:rsidP="00384B5B">
            <w:pPr>
              <w:spacing w:before="0" w:after="0" w:line="360" w:lineRule="auto"/>
              <w:rPr>
                <w:rFonts w:cs="Arial"/>
                <w:noProof/>
                <w:szCs w:val="20"/>
              </w:rPr>
            </w:pPr>
          </w:p>
        </w:tc>
        <w:tc>
          <w:tcPr>
            <w:tcW w:w="0" w:type="auto"/>
            <w:tcBorders>
              <w:top w:val="nil"/>
              <w:left w:val="nil"/>
              <w:bottom w:val="nil"/>
              <w:right w:val="nil"/>
            </w:tcBorders>
            <w:vAlign w:val="center"/>
          </w:tcPr>
          <w:p w14:paraId="0F539F8A" w14:textId="05F1E3A1" w:rsidR="00384B5B" w:rsidRDefault="00384B5B" w:rsidP="00384B5B">
            <w:pPr>
              <w:spacing w:before="0" w:after="0" w:line="360" w:lineRule="auto"/>
              <w:rPr>
                <w:rFonts w:cs="Arial"/>
                <w:noProof/>
                <w:szCs w:val="20"/>
              </w:rPr>
            </w:pPr>
          </w:p>
        </w:tc>
      </w:tr>
      <w:tr w:rsidR="00384B5B" w14:paraId="08BCC0BD" w14:textId="77777777" w:rsidTr="00384B5B">
        <w:trPr>
          <w:trHeight w:val="258"/>
        </w:trPr>
        <w:tc>
          <w:tcPr>
            <w:tcW w:w="0" w:type="auto"/>
            <w:tcBorders>
              <w:top w:val="nil"/>
              <w:left w:val="nil"/>
              <w:bottom w:val="nil"/>
              <w:right w:val="nil"/>
            </w:tcBorders>
            <w:vAlign w:val="center"/>
            <w:hideMark/>
          </w:tcPr>
          <w:p w14:paraId="508D0827" w14:textId="77777777" w:rsidR="00384B5B" w:rsidRDefault="00384B5B" w:rsidP="00384B5B">
            <w:pPr>
              <w:spacing w:before="0" w:after="0" w:line="360" w:lineRule="auto"/>
              <w:rPr>
                <w:rFonts w:cs="Arial"/>
                <w:noProof/>
                <w:szCs w:val="20"/>
              </w:rPr>
            </w:pPr>
            <w:r>
              <w:rPr>
                <w:rFonts w:cs="Arial"/>
                <w:noProof/>
                <w:szCs w:val="20"/>
              </w:rPr>
              <w:t>CUSC……………</w:t>
            </w:r>
          </w:p>
        </w:tc>
        <w:sdt>
          <w:sdtPr>
            <w:rPr>
              <w:rFonts w:cs="Arial"/>
              <w:noProof/>
              <w:color w:val="C00000"/>
              <w:sz w:val="32"/>
              <w:szCs w:val="32"/>
            </w:rPr>
            <w:id w:val="1150868351"/>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D7EACE3" w14:textId="7351DF06" w:rsidR="00384B5B" w:rsidRDefault="00D8257E"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0FBB6FD0" w14:textId="77777777" w:rsidR="00384B5B" w:rsidRDefault="00384B5B" w:rsidP="00384B5B">
            <w:pPr>
              <w:spacing w:before="0" w:after="0" w:line="360" w:lineRule="auto"/>
              <w:rPr>
                <w:rFonts w:cs="Arial"/>
                <w:noProof/>
                <w:szCs w:val="20"/>
              </w:rPr>
            </w:pPr>
            <w:r>
              <w:rPr>
                <w:rFonts w:cs="Arial"/>
                <w:noProof/>
                <w:szCs w:val="20"/>
              </w:rPr>
              <w:t>SEC…………</w:t>
            </w:r>
          </w:p>
        </w:tc>
        <w:sdt>
          <w:sdtPr>
            <w:rPr>
              <w:rFonts w:cs="Arial"/>
              <w:noProof/>
              <w:color w:val="C00000"/>
              <w:sz w:val="32"/>
              <w:szCs w:val="32"/>
            </w:rPr>
            <w:id w:val="637385706"/>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24BD2EE5" w14:textId="2B2D5593"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40BF84BC" w14:textId="77777777" w:rsidTr="00384B5B">
        <w:trPr>
          <w:trHeight w:val="258"/>
        </w:trPr>
        <w:tc>
          <w:tcPr>
            <w:tcW w:w="0" w:type="auto"/>
            <w:tcBorders>
              <w:top w:val="nil"/>
              <w:left w:val="nil"/>
              <w:bottom w:val="nil"/>
              <w:right w:val="nil"/>
            </w:tcBorders>
            <w:vAlign w:val="center"/>
            <w:hideMark/>
          </w:tcPr>
          <w:p w14:paraId="4C3AD951" w14:textId="77777777" w:rsidR="00384B5B" w:rsidRDefault="00384B5B" w:rsidP="00384B5B">
            <w:pPr>
              <w:spacing w:before="0" w:after="0" w:line="360" w:lineRule="auto"/>
              <w:rPr>
                <w:rFonts w:cs="Arial"/>
                <w:noProof/>
                <w:szCs w:val="20"/>
              </w:rPr>
            </w:pPr>
            <w:r>
              <w:rPr>
                <w:rFonts w:cs="Arial"/>
                <w:noProof/>
                <w:szCs w:val="20"/>
              </w:rPr>
              <w:t>Grid Code……….</w:t>
            </w:r>
          </w:p>
        </w:tc>
        <w:sdt>
          <w:sdtPr>
            <w:rPr>
              <w:rFonts w:cs="Arial"/>
              <w:noProof/>
              <w:color w:val="C00000"/>
              <w:sz w:val="32"/>
              <w:szCs w:val="32"/>
            </w:rPr>
            <w:id w:val="-87776965"/>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08AFDD48" w14:textId="071126DA"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5DC8D95D" w14:textId="4C23678A" w:rsidR="00384B5B" w:rsidRDefault="00384B5B" w:rsidP="00384B5B">
            <w:pPr>
              <w:spacing w:before="0" w:after="0" w:line="360" w:lineRule="auto"/>
              <w:rPr>
                <w:rFonts w:cs="Arial"/>
                <w:noProof/>
                <w:szCs w:val="20"/>
              </w:rPr>
            </w:pPr>
            <w:r>
              <w:rPr>
                <w:rFonts w:cs="Arial"/>
                <w:noProof/>
                <w:szCs w:val="20"/>
              </w:rPr>
              <w:t>REC……….</w:t>
            </w:r>
          </w:p>
        </w:tc>
        <w:sdt>
          <w:sdtPr>
            <w:rPr>
              <w:rFonts w:cs="Arial"/>
              <w:noProof/>
              <w:color w:val="C00000"/>
              <w:sz w:val="32"/>
              <w:szCs w:val="32"/>
            </w:rPr>
            <w:id w:val="-659924761"/>
            <w15:color w:val="CC0000"/>
            <w14:checkbox>
              <w14:checked w14:val="1"/>
              <w14:checkedState w14:val="2612" w14:font="MS Gothic"/>
              <w14:uncheckedState w14:val="2610" w14:font="MS Gothic"/>
            </w14:checkbox>
          </w:sdtPr>
          <w:sdtContent>
            <w:tc>
              <w:tcPr>
                <w:tcW w:w="0" w:type="auto"/>
                <w:tcBorders>
                  <w:top w:val="nil"/>
                  <w:left w:val="nil"/>
                  <w:bottom w:val="nil"/>
                  <w:right w:val="nil"/>
                </w:tcBorders>
                <w:vAlign w:val="center"/>
                <w:hideMark/>
              </w:tcPr>
              <w:p w14:paraId="7D47A630" w14:textId="57D60A72" w:rsidR="00384B5B" w:rsidRDefault="00A65A26"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r w:rsidR="00384B5B" w14:paraId="17A42CD8" w14:textId="77777777" w:rsidTr="00384B5B">
        <w:trPr>
          <w:trHeight w:val="258"/>
        </w:trPr>
        <w:tc>
          <w:tcPr>
            <w:tcW w:w="0" w:type="auto"/>
            <w:tcBorders>
              <w:top w:val="nil"/>
              <w:left w:val="nil"/>
              <w:bottom w:val="nil"/>
              <w:right w:val="nil"/>
            </w:tcBorders>
            <w:vAlign w:val="center"/>
            <w:hideMark/>
          </w:tcPr>
          <w:p w14:paraId="0E53FF89" w14:textId="77777777" w:rsidR="00384B5B" w:rsidRDefault="00384B5B" w:rsidP="00384B5B">
            <w:pPr>
              <w:spacing w:before="0" w:after="0" w:line="360" w:lineRule="auto"/>
              <w:rPr>
                <w:rFonts w:cs="Arial"/>
                <w:noProof/>
                <w:szCs w:val="20"/>
              </w:rPr>
            </w:pPr>
            <w:r>
              <w:rPr>
                <w:rFonts w:cs="Arial"/>
                <w:noProof/>
                <w:szCs w:val="20"/>
              </w:rPr>
              <w:t>Distrbution Code..</w:t>
            </w:r>
          </w:p>
        </w:tc>
        <w:sdt>
          <w:sdtPr>
            <w:rPr>
              <w:rFonts w:cs="Arial"/>
              <w:noProof/>
              <w:color w:val="C00000"/>
              <w:sz w:val="32"/>
              <w:szCs w:val="32"/>
            </w:rPr>
            <w:id w:val="-1005974373"/>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477ED913" w14:textId="736EA9A7"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c>
          <w:tcPr>
            <w:tcW w:w="0" w:type="auto"/>
            <w:tcBorders>
              <w:top w:val="nil"/>
              <w:left w:val="nil"/>
              <w:bottom w:val="nil"/>
              <w:right w:val="nil"/>
            </w:tcBorders>
            <w:vAlign w:val="center"/>
            <w:hideMark/>
          </w:tcPr>
          <w:p w14:paraId="685A917B" w14:textId="77777777" w:rsidR="00384B5B" w:rsidRDefault="00384B5B" w:rsidP="00384B5B">
            <w:pPr>
              <w:spacing w:before="0" w:after="0" w:line="360" w:lineRule="auto"/>
              <w:rPr>
                <w:rFonts w:cs="Arial"/>
                <w:noProof/>
                <w:szCs w:val="20"/>
              </w:rPr>
            </w:pPr>
            <w:r>
              <w:rPr>
                <w:rFonts w:cs="Arial"/>
                <w:noProof/>
                <w:szCs w:val="20"/>
              </w:rPr>
              <w:t>None……….</w:t>
            </w:r>
          </w:p>
        </w:tc>
        <w:sdt>
          <w:sdtPr>
            <w:rPr>
              <w:rFonts w:cs="Arial"/>
              <w:noProof/>
              <w:color w:val="C00000"/>
              <w:sz w:val="32"/>
              <w:szCs w:val="32"/>
            </w:rPr>
            <w:id w:val="1423458952"/>
            <w15:color w:val="CC0000"/>
            <w14:checkbox>
              <w14:checked w14:val="0"/>
              <w14:checkedState w14:val="2612" w14:font="MS Gothic"/>
              <w14:uncheckedState w14:val="2610" w14:font="MS Gothic"/>
            </w14:checkbox>
          </w:sdtPr>
          <w:sdtContent>
            <w:tc>
              <w:tcPr>
                <w:tcW w:w="0" w:type="auto"/>
                <w:tcBorders>
                  <w:top w:val="nil"/>
                  <w:left w:val="nil"/>
                  <w:bottom w:val="nil"/>
                  <w:right w:val="nil"/>
                </w:tcBorders>
                <w:vAlign w:val="center"/>
                <w:hideMark/>
              </w:tcPr>
              <w:p w14:paraId="758C04E1" w14:textId="60CBD5DB" w:rsidR="00384B5B" w:rsidRDefault="00384B5B" w:rsidP="00384B5B">
                <w:pPr>
                  <w:spacing w:before="0" w:after="0" w:line="360" w:lineRule="auto"/>
                  <w:rPr>
                    <w:rFonts w:cs="Arial"/>
                    <w:noProof/>
                    <w:szCs w:val="20"/>
                  </w:rPr>
                </w:pPr>
                <w:r>
                  <w:rPr>
                    <w:rFonts w:ascii="MS Gothic" w:eastAsia="MS Gothic" w:hAnsi="MS Gothic" w:cs="Arial" w:hint="eastAsia"/>
                    <w:noProof/>
                    <w:color w:val="C00000"/>
                    <w:sz w:val="32"/>
                    <w:szCs w:val="32"/>
                  </w:rPr>
                  <w:t>☐</w:t>
                </w:r>
              </w:p>
            </w:tc>
          </w:sdtContent>
        </w:sdt>
      </w:tr>
    </w:tbl>
    <w:bookmarkEnd w:id="16"/>
    <w:p w14:paraId="49CACA94" w14:textId="27897A67" w:rsidR="002267E5" w:rsidRDefault="00D52FF7" w:rsidP="0072239B">
      <w:pPr>
        <w:pStyle w:val="Heading2"/>
        <w:jc w:val="both"/>
        <w:rPr>
          <w:noProof/>
          <w:szCs w:val="20"/>
        </w:rPr>
      </w:pPr>
      <w:r w:rsidRPr="007842B1">
        <w:rPr>
          <w:bCs w:val="0"/>
          <w:iCs w:val="0"/>
        </w:rPr>
        <w:t xml:space="preserve">In </w:t>
      </w:r>
      <w:r w:rsidRPr="005936E8">
        <w:rPr>
          <w:noProof/>
          <w:szCs w:val="20"/>
        </w:rPr>
        <w:t>parallel</w:t>
      </w:r>
      <w:r w:rsidRPr="007842B1">
        <w:rPr>
          <w:bCs w:val="0"/>
          <w:iCs w:val="0"/>
        </w:rPr>
        <w:t xml:space="preserve"> to this change proposal, we are separately using our SCR powers to progress modifications to the</w:t>
      </w:r>
      <w:r w:rsidRPr="00D52FF7">
        <w:rPr>
          <w:noProof/>
          <w:szCs w:val="20"/>
        </w:rPr>
        <w:t xml:space="preserve"> BSC and the REC.</w:t>
      </w:r>
    </w:p>
    <w:p w14:paraId="3C0FCEDC" w14:textId="52F958CC" w:rsidR="00D52FF7" w:rsidRDefault="007842B1" w:rsidP="0072239B">
      <w:pPr>
        <w:pStyle w:val="Heading2"/>
        <w:jc w:val="both"/>
        <w:rPr>
          <w:noProof/>
          <w:szCs w:val="20"/>
        </w:rPr>
      </w:pPr>
      <w:r w:rsidRPr="007842B1">
        <w:rPr>
          <w:noProof/>
          <w:szCs w:val="20"/>
        </w:rPr>
        <w:t xml:space="preserve">Progression of this Change Proposal does not restrict Ofgem’s ability to deliver further changes via additional Change </w:t>
      </w:r>
      <w:r w:rsidRPr="007842B1">
        <w:t>Proposals</w:t>
      </w:r>
      <w:r w:rsidRPr="007842B1">
        <w:rPr>
          <w:noProof/>
          <w:szCs w:val="20"/>
        </w:rPr>
        <w:t xml:space="preserve"> under the same SCR</w:t>
      </w:r>
      <w:r w:rsidR="000400A4">
        <w:rPr>
          <w:noProof/>
          <w:szCs w:val="20"/>
        </w:rPr>
        <w:t>.</w:t>
      </w:r>
    </w:p>
    <w:p w14:paraId="367098B9" w14:textId="52E75CA3" w:rsidR="00177B37" w:rsidRPr="00177B37" w:rsidRDefault="00F60C48" w:rsidP="00177B37">
      <w:pPr>
        <w:pStyle w:val="Heading2"/>
        <w:numPr>
          <w:ilvl w:val="0"/>
          <w:numId w:val="0"/>
        </w:numPr>
        <w:jc w:val="both"/>
        <w:rPr>
          <w:b/>
          <w:bCs w:val="0"/>
          <w:iCs w:val="0"/>
          <w:color w:val="008576"/>
          <w:sz w:val="24"/>
          <w:szCs w:val="28"/>
        </w:rPr>
      </w:pPr>
      <w:r>
        <w:rPr>
          <w:b/>
          <w:bCs w:val="0"/>
          <w:iCs w:val="0"/>
          <w:color w:val="008576"/>
          <w:sz w:val="24"/>
          <w:szCs w:val="28"/>
        </w:rPr>
        <w:t>Consumer</w:t>
      </w:r>
      <w:r w:rsidR="00177B37" w:rsidRPr="00177B37">
        <w:rPr>
          <w:b/>
          <w:bCs w:val="0"/>
          <w:iCs w:val="0"/>
          <w:color w:val="008576"/>
          <w:sz w:val="24"/>
          <w:szCs w:val="28"/>
        </w:rPr>
        <w:t xml:space="preserve"> Impacts</w:t>
      </w:r>
    </w:p>
    <w:p w14:paraId="66CA4715" w14:textId="77777777" w:rsidR="00177B37" w:rsidRDefault="00177B37" w:rsidP="0072239B">
      <w:pPr>
        <w:pStyle w:val="Heading2"/>
        <w:jc w:val="both"/>
      </w:pPr>
      <w:r w:rsidRPr="00FF71ED">
        <w:lastRenderedPageBreak/>
        <w:t>This change proposal is being progressed as part of Ofgem’s Electricity Settlement Reform SCR. The proposal has been developed in consultation with industry and was consulted on in April 2021. The April 2021 consultation was supported by the MHHS decision and Full Business Case, which laid out the strategic, economic, commercial, financial and management cases for this change; a Data Protection Impact Assessment; a Transition Timetable; and a Final Impact Assessment, which provides additional detail on economic and consumer impacts</w:t>
      </w:r>
      <w:r>
        <w:t>.</w:t>
      </w:r>
    </w:p>
    <w:p w14:paraId="28F8B0CB" w14:textId="6DCF1760" w:rsidR="00177B37" w:rsidRPr="00F60C48" w:rsidRDefault="00F60C48" w:rsidP="0072239B">
      <w:pPr>
        <w:pStyle w:val="Heading2"/>
        <w:numPr>
          <w:ilvl w:val="0"/>
          <w:numId w:val="0"/>
        </w:numPr>
        <w:jc w:val="both"/>
        <w:rPr>
          <w:b/>
          <w:bCs w:val="0"/>
          <w:iCs w:val="0"/>
          <w:color w:val="008576"/>
          <w:sz w:val="24"/>
          <w:szCs w:val="28"/>
        </w:rPr>
      </w:pPr>
      <w:r w:rsidRPr="00F60C48">
        <w:rPr>
          <w:b/>
          <w:bCs w:val="0"/>
          <w:iCs w:val="0"/>
          <w:color w:val="008576"/>
          <w:sz w:val="24"/>
          <w:szCs w:val="28"/>
        </w:rPr>
        <w:t>Environmental Impacts</w:t>
      </w:r>
    </w:p>
    <w:p w14:paraId="4FB0E2DE" w14:textId="77777777" w:rsidR="00F60C48" w:rsidRDefault="00F60C48" w:rsidP="0072239B">
      <w:pPr>
        <w:pStyle w:val="Heading2"/>
        <w:jc w:val="both"/>
      </w:pPr>
      <w:r w:rsidRPr="00AE2EA6">
        <w:t>In accordance with DCUSA Clause 10.4.5A, the Proposer assessed whether there would be a material impact on greenhouse gas emissions if this CP were implemented. This CP contributes to the implementation of MHHS. Ofgem considers that implementing MHHS will lead to substantial carbon emission savings. For the detail of our assessment, see pages 82-86 of our Final Impact Assessment</w:t>
      </w:r>
      <w:r>
        <w:rPr>
          <w:rStyle w:val="FootnoteReference"/>
        </w:rPr>
        <w:footnoteReference w:id="1"/>
      </w:r>
    </w:p>
    <w:p w14:paraId="5D2981E5" w14:textId="2ED00C04" w:rsidR="00177B37" w:rsidRPr="002C7212" w:rsidRDefault="002C7212" w:rsidP="002C7212">
      <w:pPr>
        <w:pStyle w:val="Heading2"/>
        <w:numPr>
          <w:ilvl w:val="0"/>
          <w:numId w:val="0"/>
        </w:numPr>
        <w:jc w:val="both"/>
        <w:rPr>
          <w:b/>
          <w:bCs w:val="0"/>
          <w:iCs w:val="0"/>
          <w:color w:val="008576"/>
          <w:sz w:val="24"/>
          <w:szCs w:val="28"/>
        </w:rPr>
      </w:pPr>
      <w:r w:rsidRPr="002C7212">
        <w:rPr>
          <w:b/>
          <w:bCs w:val="0"/>
          <w:iCs w:val="0"/>
          <w:color w:val="008576"/>
          <w:sz w:val="24"/>
          <w:szCs w:val="28"/>
        </w:rPr>
        <w:t>Confidentiality</w:t>
      </w:r>
    </w:p>
    <w:p w14:paraId="4368F741" w14:textId="18FF201D" w:rsidR="002C7212" w:rsidRPr="00177B37" w:rsidRDefault="00944B36" w:rsidP="00983DB9">
      <w:pPr>
        <w:pStyle w:val="Heading2"/>
      </w:pPr>
      <w:r>
        <w:t>N/A</w:t>
      </w:r>
    </w:p>
    <w:p w14:paraId="54EAA397" w14:textId="77777777" w:rsidR="00450385" w:rsidRPr="00EB32BB" w:rsidRDefault="00C31A20" w:rsidP="00CD719F">
      <w:pPr>
        <w:pStyle w:val="Heading01"/>
        <w:rPr>
          <w:noProof/>
        </w:rPr>
      </w:pPr>
      <w:bookmarkStart w:id="17" w:name="_Toc313090990"/>
      <w:bookmarkStart w:id="18" w:name="_Toc459803625"/>
      <w:r w:rsidRPr="00EB32BB">
        <w:rPr>
          <w:noProof/>
        </w:rPr>
        <w:t>Imple</w:t>
      </w:r>
      <w:r w:rsidR="00461C2F" w:rsidRPr="00EB32BB">
        <w:rPr>
          <w:noProof/>
        </w:rPr>
        <w:t>me</w:t>
      </w:r>
      <w:r w:rsidRPr="00EB32BB">
        <w:rPr>
          <w:noProof/>
        </w:rPr>
        <w:t>ntation</w:t>
      </w:r>
      <w:bookmarkEnd w:id="17"/>
      <w:bookmarkEnd w:id="18"/>
    </w:p>
    <w:tbl>
      <w:tblPr>
        <w:tblW w:w="9640" w:type="dxa"/>
        <w:tblInd w:w="-127"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Layout w:type="fixed"/>
        <w:tblCellMar>
          <w:left w:w="0" w:type="dxa"/>
          <w:right w:w="0" w:type="dxa"/>
        </w:tblCellMar>
        <w:tblLook w:val="01E0" w:firstRow="1" w:lastRow="1" w:firstColumn="1" w:lastColumn="1" w:noHBand="0" w:noVBand="0"/>
      </w:tblPr>
      <w:tblGrid>
        <w:gridCol w:w="9640"/>
      </w:tblGrid>
      <w:tr w:rsidR="00D30CB9" w:rsidRPr="00EB32BB" w14:paraId="68BDA14B" w14:textId="77777777" w:rsidTr="00EE10E2">
        <w:trPr>
          <w:cantSplit/>
          <w:trHeight w:hRule="exact" w:val="511"/>
        </w:trPr>
        <w:tc>
          <w:tcPr>
            <w:tcW w:w="9640" w:type="dxa"/>
            <w:tcBorders>
              <w:bottom w:val="single" w:sz="8" w:space="0" w:color="CCE0DA"/>
            </w:tcBorders>
            <w:shd w:val="clear" w:color="auto" w:fill="CCE0DA"/>
          </w:tcPr>
          <w:p w14:paraId="4F92C4F5" w14:textId="77777777" w:rsidR="00D30CB9" w:rsidRDefault="00D30CB9" w:rsidP="00D30CB9">
            <w:pPr>
              <w:rPr>
                <w:rFonts w:cs="Arial"/>
                <w:b/>
                <w:bCs/>
                <w:color w:val="008576"/>
                <w:sz w:val="24"/>
                <w:szCs w:val="28"/>
              </w:rPr>
            </w:pPr>
            <w:r w:rsidRPr="001B706F">
              <w:rPr>
                <w:rFonts w:cs="Arial"/>
                <w:b/>
                <w:bCs/>
                <w:color w:val="008576"/>
                <w:sz w:val="24"/>
                <w:szCs w:val="28"/>
              </w:rPr>
              <w:t>Proposed Implementation Date</w:t>
            </w:r>
          </w:p>
          <w:p w14:paraId="4C9AC67E" w14:textId="77777777" w:rsidR="00D30CB9" w:rsidRDefault="00D30CB9" w:rsidP="007F6548"/>
        </w:tc>
      </w:tr>
    </w:tbl>
    <w:p w14:paraId="6592B847" w14:textId="6A00DE76" w:rsidR="00D30CB9" w:rsidRDefault="00635CCB" w:rsidP="00F709D3">
      <w:pPr>
        <w:pStyle w:val="Heading2"/>
      </w:pPr>
      <w:r w:rsidRPr="0076086E">
        <w:t xml:space="preserve">The Implementation Date for this Change Proposal will be the date determined by the Authority in line with </w:t>
      </w:r>
      <w:r w:rsidRPr="00CC33A6">
        <w:rPr>
          <w:b/>
          <w:bCs w:val="0"/>
        </w:rPr>
        <w:t>the MHHS Programme milestone, M8 ‘Code changes delivered’.</w:t>
      </w:r>
    </w:p>
    <w:p w14:paraId="48B46D29" w14:textId="77777777" w:rsidR="00F73FD6" w:rsidRPr="00EB32BB" w:rsidRDefault="00A00B4A" w:rsidP="00D30CB9">
      <w:pPr>
        <w:pStyle w:val="Heading01"/>
        <w:rPr>
          <w:noProof/>
        </w:rPr>
      </w:pPr>
      <w:bookmarkStart w:id="19" w:name="_Toc313090993"/>
      <w:bookmarkStart w:id="20" w:name="_Toc459803626"/>
      <w:r w:rsidRPr="00EB32BB">
        <w:rPr>
          <w:noProof/>
        </w:rPr>
        <w:t>Recommendation</w:t>
      </w:r>
      <w:r w:rsidR="006D75CD">
        <w:rPr>
          <w:noProof/>
        </w:rPr>
        <w:t>s</w:t>
      </w:r>
      <w:bookmarkEnd w:id="19"/>
      <w:bookmarkEnd w:id="20"/>
      <w:r w:rsidRPr="00EB32BB">
        <w:rPr>
          <w:noProof/>
        </w:rPr>
        <w:t xml:space="preserve"> </w:t>
      </w:r>
    </w:p>
    <w:p w14:paraId="0B1108C9" w14:textId="206EBBBF" w:rsidR="00AC199B" w:rsidRPr="0076086E" w:rsidRDefault="0076086E" w:rsidP="0072239B">
      <w:pPr>
        <w:pStyle w:val="Heading2"/>
        <w:jc w:val="both"/>
      </w:pPr>
      <w:r>
        <w:t>T</w:t>
      </w:r>
      <w:r w:rsidRPr="0076086E">
        <w:t>he Code Administrator will provide a summary of any recommendations/determinations provided by the Panel in considering the initial Change Proposal. This will form part of a Final Change Report.</w:t>
      </w:r>
    </w:p>
    <w:sectPr w:rsidR="00AC199B" w:rsidRPr="0076086E" w:rsidSect="00E36599">
      <w:headerReference w:type="default" r:id="rId21"/>
      <w:footerReference w:type="default" r:id="rId22"/>
      <w:type w:val="continuous"/>
      <w:pgSz w:w="11906" w:h="16838"/>
      <w:pgMar w:top="1276" w:right="1080" w:bottom="1276" w:left="1418"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hn Lawton" w:date="2025-03-18T09:46:00Z" w:initials="JL">
    <w:p w14:paraId="6D3190D2" w14:textId="77777777" w:rsidR="00AF7971" w:rsidRDefault="00AF7971" w:rsidP="00AF7971">
      <w:pPr>
        <w:pStyle w:val="CommentText"/>
      </w:pPr>
      <w:r>
        <w:rPr>
          <w:rStyle w:val="CommentReference"/>
        </w:rPr>
        <w:annotationRef/>
      </w:r>
      <w:r>
        <w:t xml:space="preserve">Dates to comply with ofgem direction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D3190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81028E" w16cex:dateUtc="2025-03-18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D3190D2" w16cid:durableId="498102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960F5" w14:textId="77777777" w:rsidR="00676623" w:rsidRDefault="00676623">
      <w:pPr>
        <w:spacing w:line="240" w:lineRule="auto"/>
      </w:pPr>
      <w:r>
        <w:separator/>
      </w:r>
    </w:p>
    <w:p w14:paraId="5C695C9C" w14:textId="77777777" w:rsidR="00676623" w:rsidRDefault="00676623"/>
  </w:endnote>
  <w:endnote w:type="continuationSeparator" w:id="0">
    <w:p w14:paraId="57D1EFFD" w14:textId="77777777" w:rsidR="00676623" w:rsidRDefault="00676623">
      <w:pPr>
        <w:spacing w:line="240" w:lineRule="auto"/>
      </w:pPr>
      <w:r>
        <w:continuationSeparator/>
      </w:r>
    </w:p>
    <w:p w14:paraId="2BF09913" w14:textId="77777777" w:rsidR="00676623" w:rsidRDefault="006766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E666A" w14:textId="52C15A53" w:rsidR="003E0757" w:rsidRDefault="009146AA"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lang w:val="en-US"/>
      </w:rPr>
    </w:pPr>
    <w:r w:rsidRPr="00384B5B">
      <w:rPr>
        <w:rFonts w:cs="Arial"/>
        <w:sz w:val="16"/>
        <w:szCs w:val="16"/>
        <w:lang w:val="en-US"/>
      </w:rPr>
      <w:t>DCP</w:t>
    </w:r>
    <w:r w:rsidR="00862CA8" w:rsidRPr="00384B5B">
      <w:rPr>
        <w:rFonts w:cs="Arial"/>
        <w:sz w:val="16"/>
        <w:szCs w:val="16"/>
        <w:lang w:val="en-US"/>
      </w:rPr>
      <w:t xml:space="preserve"> </w:t>
    </w:r>
    <w:r w:rsidR="00443041">
      <w:rPr>
        <w:rFonts w:cs="Arial"/>
        <w:sz w:val="16"/>
        <w:szCs w:val="16"/>
        <w:lang w:val="en-US"/>
      </w:rPr>
      <w:t>[</w:t>
    </w:r>
    <w:r w:rsidR="003E0757" w:rsidRPr="00384B5B">
      <w:rPr>
        <w:rFonts w:cs="Arial"/>
        <w:sz w:val="16"/>
        <w:szCs w:val="16"/>
        <w:lang w:val="en-US"/>
      </w:rPr>
      <w:t>xxx</w:t>
    </w:r>
    <w:r w:rsidR="00443041">
      <w:rPr>
        <w:rFonts w:cs="Arial"/>
        <w:sz w:val="16"/>
        <w:szCs w:val="16"/>
        <w:lang w:val="en-US"/>
      </w:rPr>
      <w:t>]</w:t>
    </w:r>
    <w:r w:rsidR="003E0757" w:rsidRPr="00384B5B">
      <w:rPr>
        <w:rFonts w:cs="Arial"/>
        <w:sz w:val="16"/>
        <w:szCs w:val="16"/>
        <w:lang w:val="en-US"/>
      </w:rPr>
      <w:tab/>
    </w:r>
    <w:r w:rsidR="003E0757" w:rsidRPr="000660DF">
      <w:rPr>
        <w:rFonts w:cs="Arial"/>
        <w:sz w:val="16"/>
        <w:szCs w:val="16"/>
        <w:lang w:val="en-US"/>
      </w:rPr>
      <w:t xml:space="preserve">Page </w:t>
    </w:r>
    <w:r w:rsidR="003E0757" w:rsidRPr="000660DF">
      <w:rPr>
        <w:rFonts w:cs="Arial"/>
        <w:sz w:val="16"/>
        <w:szCs w:val="16"/>
        <w:lang w:val="en-US"/>
      </w:rPr>
      <w:fldChar w:fldCharType="begin"/>
    </w:r>
    <w:r w:rsidR="003E0757" w:rsidRPr="000660DF">
      <w:rPr>
        <w:rFonts w:cs="Arial"/>
        <w:sz w:val="16"/>
        <w:szCs w:val="16"/>
        <w:lang w:val="en-US"/>
      </w:rPr>
      <w:instrText xml:space="preserve"> PAGE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E0757" w:rsidRPr="000660DF">
      <w:rPr>
        <w:rFonts w:cs="Arial"/>
        <w:sz w:val="16"/>
        <w:szCs w:val="16"/>
        <w:lang w:val="en-US"/>
      </w:rPr>
      <w:t xml:space="preserve"> of </w:t>
    </w:r>
    <w:r w:rsidR="003E0757" w:rsidRPr="000660DF">
      <w:rPr>
        <w:rFonts w:cs="Arial"/>
        <w:sz w:val="16"/>
        <w:szCs w:val="16"/>
        <w:lang w:val="en-US"/>
      </w:rPr>
      <w:fldChar w:fldCharType="begin"/>
    </w:r>
    <w:r w:rsidR="003E0757" w:rsidRPr="000660DF">
      <w:rPr>
        <w:rFonts w:cs="Arial"/>
        <w:sz w:val="16"/>
        <w:szCs w:val="16"/>
        <w:lang w:val="en-US"/>
      </w:rPr>
      <w:instrText xml:space="preserve"> NUMPAGES </w:instrText>
    </w:r>
    <w:r w:rsidR="003E0757" w:rsidRPr="000660DF">
      <w:rPr>
        <w:rFonts w:cs="Arial"/>
        <w:sz w:val="16"/>
        <w:szCs w:val="16"/>
        <w:lang w:val="en-US"/>
      </w:rPr>
      <w:fldChar w:fldCharType="separate"/>
    </w:r>
    <w:r w:rsidR="008759D3">
      <w:rPr>
        <w:rFonts w:cs="Arial"/>
        <w:sz w:val="16"/>
        <w:szCs w:val="16"/>
        <w:lang w:val="en-US"/>
      </w:rPr>
      <w:t>9</w:t>
    </w:r>
    <w:r w:rsidR="003E0757" w:rsidRPr="000660DF">
      <w:rPr>
        <w:rFonts w:cs="Arial"/>
        <w:sz w:val="16"/>
        <w:szCs w:val="16"/>
        <w:lang w:val="en-US"/>
      </w:rPr>
      <w:fldChar w:fldCharType="end"/>
    </w:r>
    <w:r w:rsidR="00384B5B">
      <w:rPr>
        <w:rFonts w:cs="Arial"/>
        <w:sz w:val="16"/>
        <w:szCs w:val="16"/>
        <w:lang w:val="en-US"/>
      </w:rPr>
      <w:tab/>
    </w:r>
    <w:r w:rsidR="00F403C6">
      <w:rPr>
        <w:rFonts w:cs="Arial"/>
        <w:sz w:val="16"/>
        <w:szCs w:val="16"/>
        <w:lang w:val="en-US"/>
      </w:rPr>
      <w:t>Version 1</w:t>
    </w:r>
    <w:r w:rsidR="00443041">
      <w:rPr>
        <w:rFonts w:cs="Arial"/>
        <w:sz w:val="16"/>
        <w:szCs w:val="16"/>
        <w:lang w:val="en-US"/>
      </w:rPr>
      <w:t>.0</w:t>
    </w:r>
  </w:p>
  <w:p w14:paraId="41CBDD61" w14:textId="02486142" w:rsidR="003E0757" w:rsidRPr="000660DF" w:rsidRDefault="00384B5B" w:rsidP="00384B5B">
    <w:pPr>
      <w:pStyle w:val="Footer"/>
      <w:pBdr>
        <w:top w:val="single" w:sz="4" w:space="1" w:color="auto"/>
      </w:pBdr>
      <w:tabs>
        <w:tab w:val="clear" w:pos="4320"/>
        <w:tab w:val="clear" w:pos="8640"/>
        <w:tab w:val="center" w:pos="4962"/>
        <w:tab w:val="right" w:pos="9746"/>
      </w:tabs>
      <w:spacing w:before="0" w:after="0" w:line="240" w:lineRule="auto"/>
      <w:jc w:val="center"/>
      <w:rPr>
        <w:rFonts w:cs="Arial"/>
        <w:sz w:val="16"/>
        <w:szCs w:val="16"/>
      </w:rPr>
    </w:pPr>
    <w:r>
      <w:rPr>
        <w:rFonts w:cs="Arial"/>
        <w:sz w:val="16"/>
        <w:szCs w:val="16"/>
        <w:lang w:val="en-US"/>
      </w:rPr>
      <w:t>Change Proposal Form</w:t>
    </w:r>
    <w:r w:rsidR="003E0757">
      <w:rPr>
        <w:rFonts w:cs="Arial"/>
        <w:sz w:val="16"/>
        <w:szCs w:val="16"/>
        <w:lang w:val="en-US"/>
      </w:rPr>
      <w:tab/>
    </w:r>
    <w:r w:rsidR="003E0757" w:rsidRPr="000660DF">
      <w:rPr>
        <w:rFonts w:cs="Arial"/>
        <w:sz w:val="16"/>
        <w:szCs w:val="16"/>
      </w:rPr>
      <w:t xml:space="preserve">© </w:t>
    </w:r>
    <w:r w:rsidR="003E0757">
      <w:rPr>
        <w:rFonts w:cs="Arial"/>
        <w:sz w:val="16"/>
        <w:szCs w:val="16"/>
      </w:rPr>
      <w:t xml:space="preserve">2016 </w:t>
    </w:r>
    <w:r w:rsidR="003E0757" w:rsidRPr="000660DF">
      <w:rPr>
        <w:rFonts w:cs="Arial"/>
        <w:sz w:val="16"/>
        <w:szCs w:val="16"/>
      </w:rPr>
      <w:t>all rights reserved</w:t>
    </w:r>
    <w:r>
      <w:rPr>
        <w:rFonts w:cs="Arial"/>
        <w:sz w:val="16"/>
        <w:szCs w:val="16"/>
      </w:rPr>
      <w:tab/>
    </w:r>
    <w:r w:rsidR="003E0757">
      <w:rPr>
        <w:rFonts w:cs="Arial"/>
        <w:sz w:val="16"/>
        <w:szCs w:val="16"/>
        <w:lang w:val="en-US"/>
      </w:rPr>
      <w:t>Day Month Year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E2941" w14:textId="77777777" w:rsidR="00676623" w:rsidRDefault="00676623">
      <w:pPr>
        <w:spacing w:line="240" w:lineRule="auto"/>
      </w:pPr>
      <w:r>
        <w:separator/>
      </w:r>
    </w:p>
    <w:p w14:paraId="5F815A6F" w14:textId="77777777" w:rsidR="00676623" w:rsidRDefault="00676623"/>
  </w:footnote>
  <w:footnote w:type="continuationSeparator" w:id="0">
    <w:p w14:paraId="790D1D96" w14:textId="77777777" w:rsidR="00676623" w:rsidRDefault="00676623">
      <w:pPr>
        <w:spacing w:line="240" w:lineRule="auto"/>
      </w:pPr>
      <w:r>
        <w:continuationSeparator/>
      </w:r>
    </w:p>
    <w:p w14:paraId="07350DD1" w14:textId="77777777" w:rsidR="00676623" w:rsidRDefault="00676623"/>
  </w:footnote>
  <w:footnote w:id="1">
    <w:p w14:paraId="4FFC4A2B" w14:textId="77777777" w:rsidR="00F60C48" w:rsidRDefault="00F60C48" w:rsidP="00F60C48">
      <w:pPr>
        <w:pStyle w:val="FootnoteText"/>
      </w:pPr>
      <w:r>
        <w:rPr>
          <w:rStyle w:val="FootnoteReference"/>
        </w:rPr>
        <w:footnoteRef/>
      </w:r>
      <w:r>
        <w:t xml:space="preserve"> </w:t>
      </w:r>
      <w:hyperlink r:id="rId1" w:history="1">
        <w:r w:rsidRPr="0086200B">
          <w:rPr>
            <w:rStyle w:val="Hyperlink"/>
          </w:rPr>
          <w:t xml:space="preserve">Electricity Retail Market-wide </w:t>
        </w:r>
        <w:proofErr w:type="spellStart"/>
        <w:r w:rsidRPr="0086200B">
          <w:rPr>
            <w:rStyle w:val="Hyperlink"/>
          </w:rPr>
          <w:t>Half-hourly</w:t>
        </w:r>
        <w:proofErr w:type="spellEnd"/>
        <w:r w:rsidRPr="0086200B">
          <w:rPr>
            <w:rStyle w:val="Hyperlink"/>
          </w:rPr>
          <w:t xml:space="preserve"> Settlement: Decision and Full Business Case | Ofgem</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0C21" w14:textId="73C69FF1" w:rsidR="001C2E75" w:rsidRDefault="007E5642">
    <w:pPr>
      <w:pStyle w:val="Header"/>
    </w:pPr>
    <w:r>
      <w:rPr>
        <w:noProof/>
      </w:rPr>
      <w:drawing>
        <wp:anchor distT="0" distB="0" distL="114300" distR="114300" simplePos="0" relativeHeight="251657728" behindDoc="0" locked="0" layoutInCell="1" allowOverlap="1" wp14:anchorId="7C96B4BA" wp14:editId="5718F6F3">
          <wp:simplePos x="0" y="0"/>
          <wp:positionH relativeFrom="column">
            <wp:posOffset>4118610</wp:posOffset>
          </wp:positionH>
          <wp:positionV relativeFrom="paragraph">
            <wp:posOffset>-17780</wp:posOffset>
          </wp:positionV>
          <wp:extent cx="2317750" cy="784860"/>
          <wp:effectExtent l="0" t="0" r="0" b="0"/>
          <wp:wrapNone/>
          <wp:docPr id="19244825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rsidR="001C2E7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86307AF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b w:val="0"/>
        <w:bCs w:val="0"/>
        <w:i w:val="0"/>
        <w:iCs w:val="0"/>
        <w:caps w:val="0"/>
        <w:smallCaps w:val="0"/>
        <w:strike w:val="0"/>
        <w:dstrike w:val="0"/>
        <w:outline w:val="0"/>
        <w:shadow w:val="0"/>
        <w:emboss w:val="0"/>
        <w:imprint w:val="0"/>
        <w:noProof w:val="0"/>
        <w:vanish w:val="0"/>
        <w:color w:val="auto"/>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F26237"/>
    <w:multiLevelType w:val="hybridMultilevel"/>
    <w:tmpl w:val="41DE5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3EC068A"/>
    <w:multiLevelType w:val="hybridMultilevel"/>
    <w:tmpl w:val="270EC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6BD759A"/>
    <w:multiLevelType w:val="hybridMultilevel"/>
    <w:tmpl w:val="C03AE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5D2242"/>
    <w:multiLevelType w:val="hybridMultilevel"/>
    <w:tmpl w:val="0F9E89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477C2D62"/>
    <w:multiLevelType w:val="multilevel"/>
    <w:tmpl w:val="6D9A153C"/>
    <w:lvl w:ilvl="0">
      <w:start w:val="1"/>
      <w:numFmt w:val="lowerLetter"/>
      <w:pStyle w:val="NormalTextBold"/>
      <w:lvlText w:val="(%1)"/>
      <w:lvlJc w:val="left"/>
      <w:pPr>
        <w:tabs>
          <w:tab w:val="num" w:pos="1287"/>
        </w:tabs>
        <w:ind w:left="1287" w:hanging="567"/>
      </w:pPr>
      <w:rPr>
        <w:rFonts w:ascii="Times New Roman" w:hAnsi="Times New Roman" w:cs="Times New Roman" w:hint="default"/>
        <w:b w:val="0"/>
        <w:bCs w:val="0"/>
        <w:i w:val="0"/>
        <w:iCs w:val="0"/>
        <w:caps w:val="0"/>
        <w:smallCaps w:val="0"/>
        <w:strike w:val="0"/>
        <w:dstrike w:val="0"/>
        <w:noProof w:val="0"/>
        <w:vanish w:val="0"/>
        <w:spacing w:val="0"/>
        <w:kern w:val="0"/>
        <w:position w:val="0"/>
        <w:sz w:val="24"/>
        <w:szCs w:val="24"/>
        <w:u w:val="none"/>
        <w:vertAlign w:val="baseline"/>
        <w:em w:val="none"/>
      </w:rPr>
    </w:lvl>
    <w:lvl w:ilvl="1">
      <w:start w:val="1"/>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rPr>
        <w:rFonts w:hint="default"/>
      </w:rPr>
    </w:lvl>
    <w:lvl w:ilvl="3">
      <w:start w:val="1"/>
      <w:numFmt w:val="decimal"/>
      <w:lvlText w:val="%4."/>
      <w:lvlJc w:val="left"/>
      <w:pPr>
        <w:tabs>
          <w:tab w:val="num" w:pos="3600"/>
        </w:tabs>
        <w:ind w:left="3600" w:hanging="360"/>
      </w:pPr>
      <w:rPr>
        <w:rFonts w:hint="default"/>
      </w:rPr>
    </w:lvl>
    <w:lvl w:ilvl="4">
      <w:start w:val="1"/>
      <w:numFmt w:val="lowerLetter"/>
      <w:lvlText w:val="%5."/>
      <w:lvlJc w:val="left"/>
      <w:pPr>
        <w:tabs>
          <w:tab w:val="num" w:pos="4320"/>
        </w:tabs>
        <w:ind w:left="4320" w:hanging="360"/>
      </w:pPr>
      <w:rPr>
        <w:rFonts w:hint="default"/>
      </w:rPr>
    </w:lvl>
    <w:lvl w:ilvl="5">
      <w:start w:val="1"/>
      <w:numFmt w:val="lowerRoman"/>
      <w:lvlText w:val="%6."/>
      <w:lvlJc w:val="right"/>
      <w:pPr>
        <w:tabs>
          <w:tab w:val="num" w:pos="5040"/>
        </w:tabs>
        <w:ind w:left="5040" w:hanging="180"/>
      </w:pPr>
      <w:rPr>
        <w:rFonts w:hint="default"/>
      </w:rPr>
    </w:lvl>
    <w:lvl w:ilvl="6">
      <w:start w:val="1"/>
      <w:numFmt w:val="decimal"/>
      <w:lvlText w:val="%7."/>
      <w:lvlJc w:val="left"/>
      <w:pPr>
        <w:tabs>
          <w:tab w:val="num" w:pos="5760"/>
        </w:tabs>
        <w:ind w:left="5760" w:hanging="360"/>
      </w:pPr>
      <w:rPr>
        <w:rFonts w:hint="default"/>
      </w:rPr>
    </w:lvl>
    <w:lvl w:ilvl="7">
      <w:start w:val="1"/>
      <w:numFmt w:val="lowerLetter"/>
      <w:lvlText w:val="%8."/>
      <w:lvlJc w:val="left"/>
      <w:pPr>
        <w:tabs>
          <w:tab w:val="num" w:pos="6480"/>
        </w:tabs>
        <w:ind w:left="6480" w:hanging="360"/>
      </w:pPr>
      <w:rPr>
        <w:rFonts w:hint="default"/>
      </w:rPr>
    </w:lvl>
    <w:lvl w:ilvl="8">
      <w:start w:val="1"/>
      <w:numFmt w:val="lowerRoman"/>
      <w:lvlText w:val="%9."/>
      <w:lvlJc w:val="right"/>
      <w:pPr>
        <w:tabs>
          <w:tab w:val="num" w:pos="7200"/>
        </w:tabs>
        <w:ind w:left="7200" w:hanging="180"/>
      </w:pPr>
      <w:rPr>
        <w:rFonts w:hint="default"/>
      </w:r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F09CC"/>
    <w:multiLevelType w:val="hybridMultilevel"/>
    <w:tmpl w:val="90BE68A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1386564571">
    <w:abstractNumId w:val="20"/>
  </w:num>
  <w:num w:numId="2" w16cid:durableId="1927415912">
    <w:abstractNumId w:val="17"/>
  </w:num>
  <w:num w:numId="3" w16cid:durableId="2136946881">
    <w:abstractNumId w:val="9"/>
  </w:num>
  <w:num w:numId="4" w16cid:durableId="1418985525">
    <w:abstractNumId w:val="10"/>
  </w:num>
  <w:num w:numId="5" w16cid:durableId="1379822455">
    <w:abstractNumId w:val="6"/>
  </w:num>
  <w:num w:numId="6" w16cid:durableId="897863088">
    <w:abstractNumId w:val="18"/>
  </w:num>
  <w:num w:numId="7" w16cid:durableId="739717579">
    <w:abstractNumId w:val="11"/>
  </w:num>
  <w:num w:numId="8" w16cid:durableId="1877694257">
    <w:abstractNumId w:val="8"/>
  </w:num>
  <w:num w:numId="9" w16cid:durableId="1049763185">
    <w:abstractNumId w:val="16"/>
  </w:num>
  <w:num w:numId="10" w16cid:durableId="1354267017">
    <w:abstractNumId w:val="14"/>
  </w:num>
  <w:num w:numId="11" w16cid:durableId="977221424">
    <w:abstractNumId w:val="4"/>
  </w:num>
  <w:num w:numId="12" w16cid:durableId="2000764008">
    <w:abstractNumId w:val="2"/>
  </w:num>
  <w:num w:numId="13" w16cid:durableId="528689360">
    <w:abstractNumId w:val="15"/>
  </w:num>
  <w:num w:numId="14" w16cid:durableId="1539124933">
    <w:abstractNumId w:val="0"/>
  </w:num>
  <w:num w:numId="15" w16cid:durableId="1121533984">
    <w:abstractNumId w:val="1"/>
  </w:num>
  <w:num w:numId="16" w16cid:durableId="174804262">
    <w:abstractNumId w:val="13"/>
  </w:num>
  <w:num w:numId="17" w16cid:durableId="16327087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76392638">
    <w:abstractNumId w:val="12"/>
  </w:num>
  <w:num w:numId="19" w16cid:durableId="1456486674">
    <w:abstractNumId w:val="3"/>
  </w:num>
  <w:num w:numId="20" w16cid:durableId="734399441">
    <w:abstractNumId w:val="7"/>
  </w:num>
  <w:num w:numId="21" w16cid:durableId="151529146">
    <w:abstractNumId w:val="0"/>
  </w:num>
  <w:num w:numId="22" w16cid:durableId="1819112041">
    <w:abstractNumId w:val="0"/>
  </w:num>
  <w:num w:numId="23" w16cid:durableId="323124305">
    <w:abstractNumId w:val="0"/>
  </w:num>
  <w:num w:numId="24" w16cid:durableId="1496650026">
    <w:abstractNumId w:val="0"/>
  </w:num>
  <w:num w:numId="25" w16cid:durableId="1720592231">
    <w:abstractNumId w:val="0"/>
  </w:num>
  <w:num w:numId="26" w16cid:durableId="693386319">
    <w:abstractNumId w:val="0"/>
  </w:num>
  <w:num w:numId="27" w16cid:durableId="1630432749">
    <w:abstractNumId w:val="0"/>
  </w:num>
  <w:num w:numId="28" w16cid:durableId="1233005481">
    <w:abstractNumId w:val="0"/>
  </w:num>
  <w:num w:numId="29" w16cid:durableId="1924948534">
    <w:abstractNumId w:val="0"/>
  </w:num>
  <w:num w:numId="30" w16cid:durableId="1692415863">
    <w:abstractNumId w:val="5"/>
  </w:num>
  <w:num w:numId="31" w16cid:durableId="182868666">
    <w:abstractNumId w:val="19"/>
  </w:num>
  <w:num w:numId="32" w16cid:durableId="1296448764">
    <w:abstractNumId w:val="0"/>
  </w:num>
  <w:num w:numId="33" w16cid:durableId="730271076">
    <w:abstractNumId w:val="0"/>
  </w:num>
  <w:num w:numId="34" w16cid:durableId="931740349">
    <w:abstractNumId w:val="0"/>
  </w:num>
  <w:num w:numId="35" w16cid:durableId="88425875">
    <w:abstractNumId w:val="0"/>
  </w:num>
  <w:num w:numId="36" w16cid:durableId="1642928899">
    <w:abstractNumId w:val="0"/>
  </w:num>
  <w:num w:numId="37" w16cid:durableId="1167207683">
    <w:abstractNumId w:val="0"/>
  </w:num>
  <w:num w:numId="38" w16cid:durableId="784273396">
    <w:abstractNumId w:val="0"/>
  </w:num>
  <w:num w:numId="39" w16cid:durableId="431702337">
    <w:abstractNumId w:val="0"/>
  </w:num>
  <w:num w:numId="40" w16cid:durableId="711075182">
    <w:abstractNumId w:val="0"/>
  </w:num>
  <w:num w:numId="41" w16cid:durableId="2016690349">
    <w:abstractNumId w:val="0"/>
  </w:num>
  <w:num w:numId="42" w16cid:durableId="884681933">
    <w:abstractNumId w:val="0"/>
  </w:num>
  <w:num w:numId="43" w16cid:durableId="845830493">
    <w:abstractNumId w:val="0"/>
  </w:num>
  <w:num w:numId="44" w16cid:durableId="455173769">
    <w:abstractNumId w:val="0"/>
  </w:num>
  <w:num w:numId="45" w16cid:durableId="1049500554">
    <w:abstractNumId w:val="0"/>
  </w:num>
  <w:num w:numId="46" w16cid:durableId="1136800082">
    <w:abstractNumId w:val="0"/>
  </w:num>
  <w:num w:numId="47" w16cid:durableId="19866025">
    <w:abstractNumId w:val="0"/>
  </w:num>
  <w:num w:numId="48" w16cid:durableId="1415322945">
    <w:abstractNumId w:val="0"/>
  </w:num>
  <w:num w:numId="49" w16cid:durableId="1868372717">
    <w:abstractNumId w:val="0"/>
  </w:num>
  <w:num w:numId="50" w16cid:durableId="1751662201">
    <w:abstractNumId w:val="0"/>
  </w:num>
  <w:num w:numId="51" w16cid:durableId="1116634595">
    <w:abstractNumId w:val="0"/>
  </w:num>
  <w:num w:numId="52" w16cid:durableId="913709875">
    <w:abstractNumId w:val="0"/>
  </w:num>
  <w:num w:numId="53" w16cid:durableId="401147196">
    <w:abstractNumId w:val="0"/>
  </w:num>
  <w:num w:numId="54" w16cid:durableId="1305427936">
    <w:abstractNumId w:val="0"/>
  </w:num>
  <w:num w:numId="55" w16cid:durableId="2041978619">
    <w:abstractNumId w:val="0"/>
  </w:num>
  <w:num w:numId="56" w16cid:durableId="317340755">
    <w:abstractNumId w:val="0"/>
  </w:num>
  <w:num w:numId="57" w16cid:durableId="1631937297">
    <w:abstractNumId w:val="0"/>
  </w:num>
  <w:num w:numId="58" w16cid:durableId="296683266">
    <w:abstractNumId w:val="0"/>
  </w:num>
  <w:num w:numId="59" w16cid:durableId="145019881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27A1"/>
    <w:rsid w:val="00003462"/>
    <w:rsid w:val="00004426"/>
    <w:rsid w:val="00004A78"/>
    <w:rsid w:val="00005C2A"/>
    <w:rsid w:val="000115D4"/>
    <w:rsid w:val="0001312A"/>
    <w:rsid w:val="000131C0"/>
    <w:rsid w:val="00014A06"/>
    <w:rsid w:val="00021E27"/>
    <w:rsid w:val="0002309B"/>
    <w:rsid w:val="00026A6A"/>
    <w:rsid w:val="00035C1C"/>
    <w:rsid w:val="0003636A"/>
    <w:rsid w:val="000363FA"/>
    <w:rsid w:val="000400A4"/>
    <w:rsid w:val="00041A17"/>
    <w:rsid w:val="000421B2"/>
    <w:rsid w:val="000427B0"/>
    <w:rsid w:val="00051FE3"/>
    <w:rsid w:val="000546C7"/>
    <w:rsid w:val="00055793"/>
    <w:rsid w:val="0005617C"/>
    <w:rsid w:val="000561DC"/>
    <w:rsid w:val="00056AC8"/>
    <w:rsid w:val="00057C9D"/>
    <w:rsid w:val="00062E0D"/>
    <w:rsid w:val="0007279B"/>
    <w:rsid w:val="00080BF0"/>
    <w:rsid w:val="00082674"/>
    <w:rsid w:val="00082F1D"/>
    <w:rsid w:val="00087F52"/>
    <w:rsid w:val="00096C4E"/>
    <w:rsid w:val="000A36A8"/>
    <w:rsid w:val="000A6B3B"/>
    <w:rsid w:val="000B007D"/>
    <w:rsid w:val="000B0F5E"/>
    <w:rsid w:val="000B2E3D"/>
    <w:rsid w:val="000B5D6C"/>
    <w:rsid w:val="000C0AA2"/>
    <w:rsid w:val="000C3B0F"/>
    <w:rsid w:val="000C6A87"/>
    <w:rsid w:val="000D1ECA"/>
    <w:rsid w:val="000D5720"/>
    <w:rsid w:val="000E0100"/>
    <w:rsid w:val="000E034A"/>
    <w:rsid w:val="000E2E48"/>
    <w:rsid w:val="000E3F5B"/>
    <w:rsid w:val="000E76BF"/>
    <w:rsid w:val="000F01AF"/>
    <w:rsid w:val="000F2150"/>
    <w:rsid w:val="00100686"/>
    <w:rsid w:val="001060C1"/>
    <w:rsid w:val="00111F27"/>
    <w:rsid w:val="00112F45"/>
    <w:rsid w:val="0011455F"/>
    <w:rsid w:val="00116374"/>
    <w:rsid w:val="00116E9B"/>
    <w:rsid w:val="001216C5"/>
    <w:rsid w:val="0012496E"/>
    <w:rsid w:val="00125241"/>
    <w:rsid w:val="00133DC3"/>
    <w:rsid w:val="00143041"/>
    <w:rsid w:val="0014327C"/>
    <w:rsid w:val="0014352C"/>
    <w:rsid w:val="001445A0"/>
    <w:rsid w:val="001451F4"/>
    <w:rsid w:val="00153B91"/>
    <w:rsid w:val="00164E30"/>
    <w:rsid w:val="00174D21"/>
    <w:rsid w:val="00177B37"/>
    <w:rsid w:val="00177DAF"/>
    <w:rsid w:val="00182A0C"/>
    <w:rsid w:val="0018378F"/>
    <w:rsid w:val="0018581B"/>
    <w:rsid w:val="00191048"/>
    <w:rsid w:val="00191A3F"/>
    <w:rsid w:val="001937A0"/>
    <w:rsid w:val="0019390E"/>
    <w:rsid w:val="00193F47"/>
    <w:rsid w:val="00197A37"/>
    <w:rsid w:val="001A5839"/>
    <w:rsid w:val="001A6F74"/>
    <w:rsid w:val="001A77E4"/>
    <w:rsid w:val="001B2D7A"/>
    <w:rsid w:val="001B706F"/>
    <w:rsid w:val="001C01D5"/>
    <w:rsid w:val="001C0AAE"/>
    <w:rsid w:val="001C0C6E"/>
    <w:rsid w:val="001C207A"/>
    <w:rsid w:val="001C2E75"/>
    <w:rsid w:val="001C65D6"/>
    <w:rsid w:val="001C665E"/>
    <w:rsid w:val="001D0B92"/>
    <w:rsid w:val="001D3EFD"/>
    <w:rsid w:val="001D480F"/>
    <w:rsid w:val="001D5AEB"/>
    <w:rsid w:val="001D7EC5"/>
    <w:rsid w:val="001E0416"/>
    <w:rsid w:val="001E2961"/>
    <w:rsid w:val="001E2EA2"/>
    <w:rsid w:val="001E32D7"/>
    <w:rsid w:val="001E50E3"/>
    <w:rsid w:val="001E6DCF"/>
    <w:rsid w:val="001F0FB7"/>
    <w:rsid w:val="001F18C6"/>
    <w:rsid w:val="001F36FC"/>
    <w:rsid w:val="001F3812"/>
    <w:rsid w:val="001F4DA0"/>
    <w:rsid w:val="001F6DA9"/>
    <w:rsid w:val="001F7908"/>
    <w:rsid w:val="001F7D0E"/>
    <w:rsid w:val="002036BB"/>
    <w:rsid w:val="002047E2"/>
    <w:rsid w:val="00205E60"/>
    <w:rsid w:val="002075D4"/>
    <w:rsid w:val="002126D4"/>
    <w:rsid w:val="00212BF5"/>
    <w:rsid w:val="0021418F"/>
    <w:rsid w:val="002148B6"/>
    <w:rsid w:val="00215877"/>
    <w:rsid w:val="002161A4"/>
    <w:rsid w:val="00225F2B"/>
    <w:rsid w:val="002267E5"/>
    <w:rsid w:val="002272EF"/>
    <w:rsid w:val="002336B4"/>
    <w:rsid w:val="00235750"/>
    <w:rsid w:val="00236DCB"/>
    <w:rsid w:val="0024000A"/>
    <w:rsid w:val="00240359"/>
    <w:rsid w:val="002426A7"/>
    <w:rsid w:val="00251F86"/>
    <w:rsid w:val="0025442E"/>
    <w:rsid w:val="00256075"/>
    <w:rsid w:val="00256566"/>
    <w:rsid w:val="00260BAE"/>
    <w:rsid w:val="00260C2C"/>
    <w:rsid w:val="002612FD"/>
    <w:rsid w:val="002641CD"/>
    <w:rsid w:val="00266BC0"/>
    <w:rsid w:val="0027279F"/>
    <w:rsid w:val="00272979"/>
    <w:rsid w:val="002758A6"/>
    <w:rsid w:val="00280CCE"/>
    <w:rsid w:val="00281CF1"/>
    <w:rsid w:val="00281F45"/>
    <w:rsid w:val="00286CBD"/>
    <w:rsid w:val="0029013D"/>
    <w:rsid w:val="00290F86"/>
    <w:rsid w:val="00291083"/>
    <w:rsid w:val="00296220"/>
    <w:rsid w:val="002A369F"/>
    <w:rsid w:val="002A46C6"/>
    <w:rsid w:val="002B4393"/>
    <w:rsid w:val="002B53C2"/>
    <w:rsid w:val="002B6671"/>
    <w:rsid w:val="002B68DB"/>
    <w:rsid w:val="002C1553"/>
    <w:rsid w:val="002C18B8"/>
    <w:rsid w:val="002C2F21"/>
    <w:rsid w:val="002C4B78"/>
    <w:rsid w:val="002C6A4C"/>
    <w:rsid w:val="002C7212"/>
    <w:rsid w:val="002D013B"/>
    <w:rsid w:val="002D25F9"/>
    <w:rsid w:val="002D293E"/>
    <w:rsid w:val="002D5DFC"/>
    <w:rsid w:val="002D6272"/>
    <w:rsid w:val="002D7DD1"/>
    <w:rsid w:val="002E2ECA"/>
    <w:rsid w:val="002E3F97"/>
    <w:rsid w:val="002F0224"/>
    <w:rsid w:val="002F13B8"/>
    <w:rsid w:val="002F357D"/>
    <w:rsid w:val="002F40F9"/>
    <w:rsid w:val="002F4F9B"/>
    <w:rsid w:val="002F6CD0"/>
    <w:rsid w:val="003002E7"/>
    <w:rsid w:val="00301DAF"/>
    <w:rsid w:val="00302F67"/>
    <w:rsid w:val="0030347F"/>
    <w:rsid w:val="00305AC5"/>
    <w:rsid w:val="00306BF5"/>
    <w:rsid w:val="00307113"/>
    <w:rsid w:val="00313E9E"/>
    <w:rsid w:val="00313FE4"/>
    <w:rsid w:val="00316232"/>
    <w:rsid w:val="00316676"/>
    <w:rsid w:val="00320457"/>
    <w:rsid w:val="003221E9"/>
    <w:rsid w:val="003240CA"/>
    <w:rsid w:val="00332FE3"/>
    <w:rsid w:val="00336821"/>
    <w:rsid w:val="00341CAD"/>
    <w:rsid w:val="00344FDC"/>
    <w:rsid w:val="003502DE"/>
    <w:rsid w:val="00351769"/>
    <w:rsid w:val="00351960"/>
    <w:rsid w:val="00352A27"/>
    <w:rsid w:val="0035487C"/>
    <w:rsid w:val="00354F11"/>
    <w:rsid w:val="003557B1"/>
    <w:rsid w:val="00357570"/>
    <w:rsid w:val="00360CF9"/>
    <w:rsid w:val="00362030"/>
    <w:rsid w:val="00363FE9"/>
    <w:rsid w:val="00367F60"/>
    <w:rsid w:val="00370064"/>
    <w:rsid w:val="0037034E"/>
    <w:rsid w:val="003711F3"/>
    <w:rsid w:val="0037120C"/>
    <w:rsid w:val="00377752"/>
    <w:rsid w:val="00377C41"/>
    <w:rsid w:val="00380C64"/>
    <w:rsid w:val="00381EB7"/>
    <w:rsid w:val="00382814"/>
    <w:rsid w:val="00384B5B"/>
    <w:rsid w:val="00386096"/>
    <w:rsid w:val="00390D19"/>
    <w:rsid w:val="003910BC"/>
    <w:rsid w:val="003920ED"/>
    <w:rsid w:val="00392CF6"/>
    <w:rsid w:val="003971AB"/>
    <w:rsid w:val="003A016A"/>
    <w:rsid w:val="003A1DD8"/>
    <w:rsid w:val="003A2AA8"/>
    <w:rsid w:val="003A2BCC"/>
    <w:rsid w:val="003A4FC7"/>
    <w:rsid w:val="003A6CCA"/>
    <w:rsid w:val="003B0329"/>
    <w:rsid w:val="003B0780"/>
    <w:rsid w:val="003B18CA"/>
    <w:rsid w:val="003B1A71"/>
    <w:rsid w:val="003B4359"/>
    <w:rsid w:val="003B44D0"/>
    <w:rsid w:val="003B5816"/>
    <w:rsid w:val="003C1BBC"/>
    <w:rsid w:val="003C1CC8"/>
    <w:rsid w:val="003C1E4D"/>
    <w:rsid w:val="003C22DF"/>
    <w:rsid w:val="003C457B"/>
    <w:rsid w:val="003C6AB2"/>
    <w:rsid w:val="003C76C7"/>
    <w:rsid w:val="003D0281"/>
    <w:rsid w:val="003D41D8"/>
    <w:rsid w:val="003D4495"/>
    <w:rsid w:val="003D5877"/>
    <w:rsid w:val="003D6504"/>
    <w:rsid w:val="003D66A0"/>
    <w:rsid w:val="003E0757"/>
    <w:rsid w:val="003E0B53"/>
    <w:rsid w:val="003E16D8"/>
    <w:rsid w:val="003E1A79"/>
    <w:rsid w:val="003E1B16"/>
    <w:rsid w:val="003E5656"/>
    <w:rsid w:val="003F030F"/>
    <w:rsid w:val="003F0B70"/>
    <w:rsid w:val="003F2A86"/>
    <w:rsid w:val="003F50FF"/>
    <w:rsid w:val="004028D5"/>
    <w:rsid w:val="004045E4"/>
    <w:rsid w:val="00413422"/>
    <w:rsid w:val="00413790"/>
    <w:rsid w:val="004152AD"/>
    <w:rsid w:val="00416FC8"/>
    <w:rsid w:val="0042041B"/>
    <w:rsid w:val="00420888"/>
    <w:rsid w:val="00420FB8"/>
    <w:rsid w:val="00421B40"/>
    <w:rsid w:val="00422258"/>
    <w:rsid w:val="0042584E"/>
    <w:rsid w:val="00426B80"/>
    <w:rsid w:val="00426FD6"/>
    <w:rsid w:val="0042748F"/>
    <w:rsid w:val="00430E90"/>
    <w:rsid w:val="00431AB6"/>
    <w:rsid w:val="00432081"/>
    <w:rsid w:val="00432208"/>
    <w:rsid w:val="00433909"/>
    <w:rsid w:val="00433CFE"/>
    <w:rsid w:val="00435C42"/>
    <w:rsid w:val="00435CF2"/>
    <w:rsid w:val="00436AEA"/>
    <w:rsid w:val="004427D0"/>
    <w:rsid w:val="004428DE"/>
    <w:rsid w:val="00443041"/>
    <w:rsid w:val="00444A3E"/>
    <w:rsid w:val="004462A5"/>
    <w:rsid w:val="00446636"/>
    <w:rsid w:val="00447064"/>
    <w:rsid w:val="00447283"/>
    <w:rsid w:val="00450385"/>
    <w:rsid w:val="004504EA"/>
    <w:rsid w:val="004570AC"/>
    <w:rsid w:val="004579CF"/>
    <w:rsid w:val="0046001A"/>
    <w:rsid w:val="00461C2F"/>
    <w:rsid w:val="00463EF6"/>
    <w:rsid w:val="00466436"/>
    <w:rsid w:val="00467C8A"/>
    <w:rsid w:val="00473B9D"/>
    <w:rsid w:val="0048657A"/>
    <w:rsid w:val="004958FC"/>
    <w:rsid w:val="00496E12"/>
    <w:rsid w:val="004A105A"/>
    <w:rsid w:val="004A22E8"/>
    <w:rsid w:val="004A3386"/>
    <w:rsid w:val="004A56FD"/>
    <w:rsid w:val="004A5970"/>
    <w:rsid w:val="004A631D"/>
    <w:rsid w:val="004B0419"/>
    <w:rsid w:val="004B0EA7"/>
    <w:rsid w:val="004B10C0"/>
    <w:rsid w:val="004B27FB"/>
    <w:rsid w:val="004B376C"/>
    <w:rsid w:val="004B53C8"/>
    <w:rsid w:val="004B7ABF"/>
    <w:rsid w:val="004C1089"/>
    <w:rsid w:val="004C2609"/>
    <w:rsid w:val="004C4371"/>
    <w:rsid w:val="004C6117"/>
    <w:rsid w:val="004C66D0"/>
    <w:rsid w:val="004C7942"/>
    <w:rsid w:val="004D09F0"/>
    <w:rsid w:val="004D0D74"/>
    <w:rsid w:val="004D149E"/>
    <w:rsid w:val="004D1CB3"/>
    <w:rsid w:val="004D430C"/>
    <w:rsid w:val="004E2468"/>
    <w:rsid w:val="004E2D16"/>
    <w:rsid w:val="004F4A12"/>
    <w:rsid w:val="00500707"/>
    <w:rsid w:val="005023B5"/>
    <w:rsid w:val="00504E6C"/>
    <w:rsid w:val="005079E0"/>
    <w:rsid w:val="00513062"/>
    <w:rsid w:val="00513631"/>
    <w:rsid w:val="0051566C"/>
    <w:rsid w:val="005177DA"/>
    <w:rsid w:val="00524F5E"/>
    <w:rsid w:val="005251AD"/>
    <w:rsid w:val="00525D02"/>
    <w:rsid w:val="005310CC"/>
    <w:rsid w:val="00531B35"/>
    <w:rsid w:val="00531FE1"/>
    <w:rsid w:val="005352A6"/>
    <w:rsid w:val="005357A0"/>
    <w:rsid w:val="00535CF1"/>
    <w:rsid w:val="00540357"/>
    <w:rsid w:val="00541A2F"/>
    <w:rsid w:val="0054505D"/>
    <w:rsid w:val="005469C0"/>
    <w:rsid w:val="0055068A"/>
    <w:rsid w:val="00552EBA"/>
    <w:rsid w:val="0055672D"/>
    <w:rsid w:val="00560EF2"/>
    <w:rsid w:val="005649CA"/>
    <w:rsid w:val="005703B3"/>
    <w:rsid w:val="005749E1"/>
    <w:rsid w:val="00575CE2"/>
    <w:rsid w:val="00585C69"/>
    <w:rsid w:val="00587E1E"/>
    <w:rsid w:val="005936E8"/>
    <w:rsid w:val="00597D29"/>
    <w:rsid w:val="005A0143"/>
    <w:rsid w:val="005A0A77"/>
    <w:rsid w:val="005A1E00"/>
    <w:rsid w:val="005A3BDC"/>
    <w:rsid w:val="005A4046"/>
    <w:rsid w:val="005A4F5D"/>
    <w:rsid w:val="005A6174"/>
    <w:rsid w:val="005A7145"/>
    <w:rsid w:val="005A792D"/>
    <w:rsid w:val="005B0B30"/>
    <w:rsid w:val="005B105E"/>
    <w:rsid w:val="005B378E"/>
    <w:rsid w:val="005B3E27"/>
    <w:rsid w:val="005C2175"/>
    <w:rsid w:val="005C22EF"/>
    <w:rsid w:val="005C4EED"/>
    <w:rsid w:val="005C79B3"/>
    <w:rsid w:val="005D01E4"/>
    <w:rsid w:val="005D1B0C"/>
    <w:rsid w:val="005D2CA9"/>
    <w:rsid w:val="005D4418"/>
    <w:rsid w:val="005D4631"/>
    <w:rsid w:val="005D4958"/>
    <w:rsid w:val="005D4A2B"/>
    <w:rsid w:val="005D72CA"/>
    <w:rsid w:val="005E103C"/>
    <w:rsid w:val="005E3915"/>
    <w:rsid w:val="005E661A"/>
    <w:rsid w:val="005F084E"/>
    <w:rsid w:val="005F3932"/>
    <w:rsid w:val="005F4AE3"/>
    <w:rsid w:val="005F6257"/>
    <w:rsid w:val="00600B78"/>
    <w:rsid w:val="00600FC2"/>
    <w:rsid w:val="0060253F"/>
    <w:rsid w:val="006056CD"/>
    <w:rsid w:val="00606C9D"/>
    <w:rsid w:val="00610C8D"/>
    <w:rsid w:val="00613074"/>
    <w:rsid w:val="006162DE"/>
    <w:rsid w:val="0062062A"/>
    <w:rsid w:val="00621046"/>
    <w:rsid w:val="00622259"/>
    <w:rsid w:val="00622DC8"/>
    <w:rsid w:val="00623022"/>
    <w:rsid w:val="00624FA6"/>
    <w:rsid w:val="00626328"/>
    <w:rsid w:val="00627983"/>
    <w:rsid w:val="00627EA7"/>
    <w:rsid w:val="00630F15"/>
    <w:rsid w:val="00631710"/>
    <w:rsid w:val="0063186C"/>
    <w:rsid w:val="00631EBB"/>
    <w:rsid w:val="00635CCB"/>
    <w:rsid w:val="006361BA"/>
    <w:rsid w:val="006377B6"/>
    <w:rsid w:val="00637CD6"/>
    <w:rsid w:val="006446DD"/>
    <w:rsid w:val="00647335"/>
    <w:rsid w:val="00650186"/>
    <w:rsid w:val="00652D78"/>
    <w:rsid w:val="006533C3"/>
    <w:rsid w:val="00654831"/>
    <w:rsid w:val="006551B8"/>
    <w:rsid w:val="0065764D"/>
    <w:rsid w:val="0066018B"/>
    <w:rsid w:val="00665358"/>
    <w:rsid w:val="006653B5"/>
    <w:rsid w:val="00665C73"/>
    <w:rsid w:val="0067455A"/>
    <w:rsid w:val="006745DA"/>
    <w:rsid w:val="00674659"/>
    <w:rsid w:val="00676623"/>
    <w:rsid w:val="00681A14"/>
    <w:rsid w:val="006851BD"/>
    <w:rsid w:val="006876B6"/>
    <w:rsid w:val="00691A06"/>
    <w:rsid w:val="00693A26"/>
    <w:rsid w:val="00694865"/>
    <w:rsid w:val="00697683"/>
    <w:rsid w:val="006A0767"/>
    <w:rsid w:val="006A26AF"/>
    <w:rsid w:val="006A5279"/>
    <w:rsid w:val="006A69BF"/>
    <w:rsid w:val="006B2569"/>
    <w:rsid w:val="006B2CF3"/>
    <w:rsid w:val="006B40B1"/>
    <w:rsid w:val="006B5B15"/>
    <w:rsid w:val="006B61A4"/>
    <w:rsid w:val="006B68D8"/>
    <w:rsid w:val="006B6D83"/>
    <w:rsid w:val="006C1856"/>
    <w:rsid w:val="006C5683"/>
    <w:rsid w:val="006C659A"/>
    <w:rsid w:val="006C6FC2"/>
    <w:rsid w:val="006C7265"/>
    <w:rsid w:val="006D088C"/>
    <w:rsid w:val="006D0CC1"/>
    <w:rsid w:val="006D0E98"/>
    <w:rsid w:val="006D0FB6"/>
    <w:rsid w:val="006D1F16"/>
    <w:rsid w:val="006D5D44"/>
    <w:rsid w:val="006D75CD"/>
    <w:rsid w:val="006E19DC"/>
    <w:rsid w:val="006E435D"/>
    <w:rsid w:val="006E6278"/>
    <w:rsid w:val="006E7327"/>
    <w:rsid w:val="006E7560"/>
    <w:rsid w:val="006E7A7E"/>
    <w:rsid w:val="006F19E3"/>
    <w:rsid w:val="006F4689"/>
    <w:rsid w:val="006F4798"/>
    <w:rsid w:val="006F5A47"/>
    <w:rsid w:val="007015FF"/>
    <w:rsid w:val="00701D85"/>
    <w:rsid w:val="00701E18"/>
    <w:rsid w:val="00706916"/>
    <w:rsid w:val="0070768A"/>
    <w:rsid w:val="0071547D"/>
    <w:rsid w:val="00717DB1"/>
    <w:rsid w:val="00720435"/>
    <w:rsid w:val="00720C4F"/>
    <w:rsid w:val="0072239B"/>
    <w:rsid w:val="00722FCE"/>
    <w:rsid w:val="0072385C"/>
    <w:rsid w:val="00726171"/>
    <w:rsid w:val="00727004"/>
    <w:rsid w:val="00731B99"/>
    <w:rsid w:val="00731CB7"/>
    <w:rsid w:val="007327FF"/>
    <w:rsid w:val="00733D46"/>
    <w:rsid w:val="00733F4B"/>
    <w:rsid w:val="00734630"/>
    <w:rsid w:val="00735A55"/>
    <w:rsid w:val="007374B9"/>
    <w:rsid w:val="00740A8F"/>
    <w:rsid w:val="00740D2A"/>
    <w:rsid w:val="00742876"/>
    <w:rsid w:val="00747A24"/>
    <w:rsid w:val="00755155"/>
    <w:rsid w:val="007607E8"/>
    <w:rsid w:val="0076086E"/>
    <w:rsid w:val="007608FF"/>
    <w:rsid w:val="00760BD6"/>
    <w:rsid w:val="007626D9"/>
    <w:rsid w:val="007650E4"/>
    <w:rsid w:val="00771ACE"/>
    <w:rsid w:val="00772942"/>
    <w:rsid w:val="007743BF"/>
    <w:rsid w:val="00774F15"/>
    <w:rsid w:val="00775EF4"/>
    <w:rsid w:val="007771FC"/>
    <w:rsid w:val="00780130"/>
    <w:rsid w:val="007821E2"/>
    <w:rsid w:val="007842B1"/>
    <w:rsid w:val="00784486"/>
    <w:rsid w:val="00787D8E"/>
    <w:rsid w:val="0079113B"/>
    <w:rsid w:val="00791376"/>
    <w:rsid w:val="00797AA8"/>
    <w:rsid w:val="007A0FB2"/>
    <w:rsid w:val="007A3436"/>
    <w:rsid w:val="007A4F58"/>
    <w:rsid w:val="007A6725"/>
    <w:rsid w:val="007A7ADD"/>
    <w:rsid w:val="007B002D"/>
    <w:rsid w:val="007B004B"/>
    <w:rsid w:val="007B0064"/>
    <w:rsid w:val="007B2962"/>
    <w:rsid w:val="007B3EE8"/>
    <w:rsid w:val="007B4476"/>
    <w:rsid w:val="007B7365"/>
    <w:rsid w:val="007C00DA"/>
    <w:rsid w:val="007C01AF"/>
    <w:rsid w:val="007C0B33"/>
    <w:rsid w:val="007C0E16"/>
    <w:rsid w:val="007C1C4D"/>
    <w:rsid w:val="007C49A3"/>
    <w:rsid w:val="007C5A53"/>
    <w:rsid w:val="007C6FC2"/>
    <w:rsid w:val="007D0013"/>
    <w:rsid w:val="007D4247"/>
    <w:rsid w:val="007D5E8F"/>
    <w:rsid w:val="007D7C47"/>
    <w:rsid w:val="007E157D"/>
    <w:rsid w:val="007E1A43"/>
    <w:rsid w:val="007E3C0E"/>
    <w:rsid w:val="007E5642"/>
    <w:rsid w:val="007E572E"/>
    <w:rsid w:val="007E718E"/>
    <w:rsid w:val="007F6548"/>
    <w:rsid w:val="007F67BD"/>
    <w:rsid w:val="00800A60"/>
    <w:rsid w:val="00803521"/>
    <w:rsid w:val="00805DEA"/>
    <w:rsid w:val="008115C5"/>
    <w:rsid w:val="00812C70"/>
    <w:rsid w:val="0081418A"/>
    <w:rsid w:val="008148A1"/>
    <w:rsid w:val="008149B0"/>
    <w:rsid w:val="00814F1A"/>
    <w:rsid w:val="008168AC"/>
    <w:rsid w:val="008177D7"/>
    <w:rsid w:val="00822D9F"/>
    <w:rsid w:val="00824F19"/>
    <w:rsid w:val="00826203"/>
    <w:rsid w:val="008272A5"/>
    <w:rsid w:val="008277A6"/>
    <w:rsid w:val="00833183"/>
    <w:rsid w:val="008423A3"/>
    <w:rsid w:val="008469A2"/>
    <w:rsid w:val="00846D9D"/>
    <w:rsid w:val="0085211A"/>
    <w:rsid w:val="00855CEE"/>
    <w:rsid w:val="00856C0B"/>
    <w:rsid w:val="0086142A"/>
    <w:rsid w:val="00861D88"/>
    <w:rsid w:val="0086200B"/>
    <w:rsid w:val="00862CA8"/>
    <w:rsid w:val="00862D16"/>
    <w:rsid w:val="0087362B"/>
    <w:rsid w:val="00873A8B"/>
    <w:rsid w:val="008759D3"/>
    <w:rsid w:val="00876FA4"/>
    <w:rsid w:val="00880168"/>
    <w:rsid w:val="00882D3C"/>
    <w:rsid w:val="008847ED"/>
    <w:rsid w:val="008865B1"/>
    <w:rsid w:val="00887D24"/>
    <w:rsid w:val="0089160B"/>
    <w:rsid w:val="00892D3B"/>
    <w:rsid w:val="00895154"/>
    <w:rsid w:val="00896417"/>
    <w:rsid w:val="00896BCC"/>
    <w:rsid w:val="00897EDC"/>
    <w:rsid w:val="008A0E48"/>
    <w:rsid w:val="008A17EB"/>
    <w:rsid w:val="008A2F12"/>
    <w:rsid w:val="008A4E6A"/>
    <w:rsid w:val="008A5134"/>
    <w:rsid w:val="008A53F6"/>
    <w:rsid w:val="008B6CCD"/>
    <w:rsid w:val="008C5774"/>
    <w:rsid w:val="008C579E"/>
    <w:rsid w:val="008D0FCF"/>
    <w:rsid w:val="008D37F6"/>
    <w:rsid w:val="008D5B54"/>
    <w:rsid w:val="008D6266"/>
    <w:rsid w:val="008D7983"/>
    <w:rsid w:val="008F09A9"/>
    <w:rsid w:val="008F24AA"/>
    <w:rsid w:val="008F5D2E"/>
    <w:rsid w:val="00900963"/>
    <w:rsid w:val="00902DCC"/>
    <w:rsid w:val="0090492C"/>
    <w:rsid w:val="00907713"/>
    <w:rsid w:val="009121FF"/>
    <w:rsid w:val="009129DC"/>
    <w:rsid w:val="00913148"/>
    <w:rsid w:val="009146AA"/>
    <w:rsid w:val="00917777"/>
    <w:rsid w:val="009208D8"/>
    <w:rsid w:val="009221D7"/>
    <w:rsid w:val="00922DBD"/>
    <w:rsid w:val="0092387F"/>
    <w:rsid w:val="00925F3A"/>
    <w:rsid w:val="00926505"/>
    <w:rsid w:val="009265C0"/>
    <w:rsid w:val="00926F0E"/>
    <w:rsid w:val="00927ECF"/>
    <w:rsid w:val="00933352"/>
    <w:rsid w:val="00935573"/>
    <w:rsid w:val="009356A2"/>
    <w:rsid w:val="0094154A"/>
    <w:rsid w:val="00944B36"/>
    <w:rsid w:val="009469BE"/>
    <w:rsid w:val="0094797C"/>
    <w:rsid w:val="00947DC2"/>
    <w:rsid w:val="00954FC6"/>
    <w:rsid w:val="00956E07"/>
    <w:rsid w:val="00957FBC"/>
    <w:rsid w:val="00960420"/>
    <w:rsid w:val="00960714"/>
    <w:rsid w:val="009621AB"/>
    <w:rsid w:val="0096255F"/>
    <w:rsid w:val="00967C6A"/>
    <w:rsid w:val="0097031B"/>
    <w:rsid w:val="009704FB"/>
    <w:rsid w:val="00971DC6"/>
    <w:rsid w:val="0097527E"/>
    <w:rsid w:val="00976678"/>
    <w:rsid w:val="009815D3"/>
    <w:rsid w:val="009822DE"/>
    <w:rsid w:val="00982398"/>
    <w:rsid w:val="009823B9"/>
    <w:rsid w:val="009832ED"/>
    <w:rsid w:val="00985FC1"/>
    <w:rsid w:val="00991785"/>
    <w:rsid w:val="00993E9F"/>
    <w:rsid w:val="00994B34"/>
    <w:rsid w:val="00994EF3"/>
    <w:rsid w:val="00997577"/>
    <w:rsid w:val="009A03A4"/>
    <w:rsid w:val="009A200B"/>
    <w:rsid w:val="009A2AD6"/>
    <w:rsid w:val="009B3B7A"/>
    <w:rsid w:val="009C1C52"/>
    <w:rsid w:val="009C2EA4"/>
    <w:rsid w:val="009C447F"/>
    <w:rsid w:val="009C7AF9"/>
    <w:rsid w:val="009C7CDB"/>
    <w:rsid w:val="009D1A9A"/>
    <w:rsid w:val="009D3AE1"/>
    <w:rsid w:val="009D6F16"/>
    <w:rsid w:val="009D7913"/>
    <w:rsid w:val="009D7B56"/>
    <w:rsid w:val="009E1A09"/>
    <w:rsid w:val="009E318C"/>
    <w:rsid w:val="009E4D2D"/>
    <w:rsid w:val="009E63A4"/>
    <w:rsid w:val="009E7589"/>
    <w:rsid w:val="009F218C"/>
    <w:rsid w:val="009F3981"/>
    <w:rsid w:val="009F4D87"/>
    <w:rsid w:val="009F70E9"/>
    <w:rsid w:val="00A00B4A"/>
    <w:rsid w:val="00A0777B"/>
    <w:rsid w:val="00A10251"/>
    <w:rsid w:val="00A13230"/>
    <w:rsid w:val="00A14A46"/>
    <w:rsid w:val="00A16360"/>
    <w:rsid w:val="00A25D84"/>
    <w:rsid w:val="00A26CCE"/>
    <w:rsid w:val="00A31D12"/>
    <w:rsid w:val="00A41F61"/>
    <w:rsid w:val="00A42432"/>
    <w:rsid w:val="00A4337D"/>
    <w:rsid w:val="00A43E4E"/>
    <w:rsid w:val="00A44AE7"/>
    <w:rsid w:val="00A50878"/>
    <w:rsid w:val="00A51787"/>
    <w:rsid w:val="00A55FC9"/>
    <w:rsid w:val="00A56ED0"/>
    <w:rsid w:val="00A579D3"/>
    <w:rsid w:val="00A65A26"/>
    <w:rsid w:val="00A66894"/>
    <w:rsid w:val="00A809BC"/>
    <w:rsid w:val="00A80CCB"/>
    <w:rsid w:val="00A80EE0"/>
    <w:rsid w:val="00A81AA5"/>
    <w:rsid w:val="00A8427F"/>
    <w:rsid w:val="00A85694"/>
    <w:rsid w:val="00A86477"/>
    <w:rsid w:val="00A93BF0"/>
    <w:rsid w:val="00A94C94"/>
    <w:rsid w:val="00A94C99"/>
    <w:rsid w:val="00A96295"/>
    <w:rsid w:val="00A968AB"/>
    <w:rsid w:val="00A97DD5"/>
    <w:rsid w:val="00AA463E"/>
    <w:rsid w:val="00AA5355"/>
    <w:rsid w:val="00AA69EF"/>
    <w:rsid w:val="00AB2DA2"/>
    <w:rsid w:val="00AB3915"/>
    <w:rsid w:val="00AC0309"/>
    <w:rsid w:val="00AC0716"/>
    <w:rsid w:val="00AC199B"/>
    <w:rsid w:val="00AC5BEF"/>
    <w:rsid w:val="00AC68BE"/>
    <w:rsid w:val="00AD0028"/>
    <w:rsid w:val="00AD010E"/>
    <w:rsid w:val="00AD39E3"/>
    <w:rsid w:val="00AD5BA5"/>
    <w:rsid w:val="00AE2EA6"/>
    <w:rsid w:val="00AE4FA9"/>
    <w:rsid w:val="00AE5352"/>
    <w:rsid w:val="00AE5F4A"/>
    <w:rsid w:val="00AE7C82"/>
    <w:rsid w:val="00AF30A5"/>
    <w:rsid w:val="00AF3186"/>
    <w:rsid w:val="00AF46C0"/>
    <w:rsid w:val="00AF5B6E"/>
    <w:rsid w:val="00AF5BC5"/>
    <w:rsid w:val="00AF7971"/>
    <w:rsid w:val="00B057CB"/>
    <w:rsid w:val="00B10136"/>
    <w:rsid w:val="00B10F88"/>
    <w:rsid w:val="00B1766A"/>
    <w:rsid w:val="00B17CA9"/>
    <w:rsid w:val="00B25EA9"/>
    <w:rsid w:val="00B320DC"/>
    <w:rsid w:val="00B35A8E"/>
    <w:rsid w:val="00B3695A"/>
    <w:rsid w:val="00B36C51"/>
    <w:rsid w:val="00B3733E"/>
    <w:rsid w:val="00B4014F"/>
    <w:rsid w:val="00B40894"/>
    <w:rsid w:val="00B45635"/>
    <w:rsid w:val="00B4784F"/>
    <w:rsid w:val="00B52044"/>
    <w:rsid w:val="00B53898"/>
    <w:rsid w:val="00B539A1"/>
    <w:rsid w:val="00B53C15"/>
    <w:rsid w:val="00B53C6B"/>
    <w:rsid w:val="00B61466"/>
    <w:rsid w:val="00B615CC"/>
    <w:rsid w:val="00B6291B"/>
    <w:rsid w:val="00B7023F"/>
    <w:rsid w:val="00B7630C"/>
    <w:rsid w:val="00B81D8E"/>
    <w:rsid w:val="00B81F70"/>
    <w:rsid w:val="00B828D3"/>
    <w:rsid w:val="00B9451F"/>
    <w:rsid w:val="00BA0368"/>
    <w:rsid w:val="00BB13DB"/>
    <w:rsid w:val="00BB2760"/>
    <w:rsid w:val="00BB32F0"/>
    <w:rsid w:val="00BB473F"/>
    <w:rsid w:val="00BC05A6"/>
    <w:rsid w:val="00BC10C2"/>
    <w:rsid w:val="00BC1CFB"/>
    <w:rsid w:val="00BD10A6"/>
    <w:rsid w:val="00BD3E31"/>
    <w:rsid w:val="00BD72BA"/>
    <w:rsid w:val="00BD78DB"/>
    <w:rsid w:val="00BE0CB3"/>
    <w:rsid w:val="00BE0FA2"/>
    <w:rsid w:val="00BE2477"/>
    <w:rsid w:val="00BE50AA"/>
    <w:rsid w:val="00BE7316"/>
    <w:rsid w:val="00BE7C55"/>
    <w:rsid w:val="00BF00E3"/>
    <w:rsid w:val="00BF0C5F"/>
    <w:rsid w:val="00BF3113"/>
    <w:rsid w:val="00C018C1"/>
    <w:rsid w:val="00C10827"/>
    <w:rsid w:val="00C11964"/>
    <w:rsid w:val="00C14277"/>
    <w:rsid w:val="00C16C1D"/>
    <w:rsid w:val="00C236F4"/>
    <w:rsid w:val="00C23F2C"/>
    <w:rsid w:val="00C2707F"/>
    <w:rsid w:val="00C31A20"/>
    <w:rsid w:val="00C3321C"/>
    <w:rsid w:val="00C356E8"/>
    <w:rsid w:val="00C41EBD"/>
    <w:rsid w:val="00C471ED"/>
    <w:rsid w:val="00C5056D"/>
    <w:rsid w:val="00C50F95"/>
    <w:rsid w:val="00C53A20"/>
    <w:rsid w:val="00C54938"/>
    <w:rsid w:val="00C607C9"/>
    <w:rsid w:val="00C64B15"/>
    <w:rsid w:val="00C64B72"/>
    <w:rsid w:val="00C65823"/>
    <w:rsid w:val="00C67F24"/>
    <w:rsid w:val="00C707E1"/>
    <w:rsid w:val="00C72782"/>
    <w:rsid w:val="00C730A2"/>
    <w:rsid w:val="00C75154"/>
    <w:rsid w:val="00C76D9F"/>
    <w:rsid w:val="00C82557"/>
    <w:rsid w:val="00C83898"/>
    <w:rsid w:val="00C84EF9"/>
    <w:rsid w:val="00C924ED"/>
    <w:rsid w:val="00C94E7B"/>
    <w:rsid w:val="00C954D7"/>
    <w:rsid w:val="00C95E6C"/>
    <w:rsid w:val="00CA35A9"/>
    <w:rsid w:val="00CA4EA1"/>
    <w:rsid w:val="00CA6481"/>
    <w:rsid w:val="00CA6F12"/>
    <w:rsid w:val="00CA75DC"/>
    <w:rsid w:val="00CA7800"/>
    <w:rsid w:val="00CA7D25"/>
    <w:rsid w:val="00CB28D9"/>
    <w:rsid w:val="00CB5D46"/>
    <w:rsid w:val="00CB5E98"/>
    <w:rsid w:val="00CB6330"/>
    <w:rsid w:val="00CB65C2"/>
    <w:rsid w:val="00CB77E5"/>
    <w:rsid w:val="00CC33A6"/>
    <w:rsid w:val="00CC39D2"/>
    <w:rsid w:val="00CD4346"/>
    <w:rsid w:val="00CD48C3"/>
    <w:rsid w:val="00CD70EB"/>
    <w:rsid w:val="00CD719F"/>
    <w:rsid w:val="00CE19AC"/>
    <w:rsid w:val="00CE5938"/>
    <w:rsid w:val="00CE7F33"/>
    <w:rsid w:val="00CF00A7"/>
    <w:rsid w:val="00CF4AC3"/>
    <w:rsid w:val="00CF549A"/>
    <w:rsid w:val="00CF7D5D"/>
    <w:rsid w:val="00D02DE8"/>
    <w:rsid w:val="00D03E21"/>
    <w:rsid w:val="00D044A4"/>
    <w:rsid w:val="00D0662F"/>
    <w:rsid w:val="00D06875"/>
    <w:rsid w:val="00D068AA"/>
    <w:rsid w:val="00D122BE"/>
    <w:rsid w:val="00D1441B"/>
    <w:rsid w:val="00D1530C"/>
    <w:rsid w:val="00D1613E"/>
    <w:rsid w:val="00D16CBD"/>
    <w:rsid w:val="00D20C24"/>
    <w:rsid w:val="00D22CEB"/>
    <w:rsid w:val="00D253BF"/>
    <w:rsid w:val="00D261A1"/>
    <w:rsid w:val="00D30A31"/>
    <w:rsid w:val="00D30CB9"/>
    <w:rsid w:val="00D34E70"/>
    <w:rsid w:val="00D35A55"/>
    <w:rsid w:val="00D363E8"/>
    <w:rsid w:val="00D37591"/>
    <w:rsid w:val="00D41486"/>
    <w:rsid w:val="00D4173D"/>
    <w:rsid w:val="00D42CA7"/>
    <w:rsid w:val="00D43253"/>
    <w:rsid w:val="00D45F94"/>
    <w:rsid w:val="00D46C3D"/>
    <w:rsid w:val="00D50089"/>
    <w:rsid w:val="00D52FF7"/>
    <w:rsid w:val="00D54345"/>
    <w:rsid w:val="00D54568"/>
    <w:rsid w:val="00D54F88"/>
    <w:rsid w:val="00D61C5D"/>
    <w:rsid w:val="00D620D5"/>
    <w:rsid w:val="00D635CE"/>
    <w:rsid w:val="00D673F6"/>
    <w:rsid w:val="00D7092D"/>
    <w:rsid w:val="00D76E3D"/>
    <w:rsid w:val="00D80A98"/>
    <w:rsid w:val="00D8257E"/>
    <w:rsid w:val="00D8769C"/>
    <w:rsid w:val="00D90F5D"/>
    <w:rsid w:val="00DA4A23"/>
    <w:rsid w:val="00DA5F89"/>
    <w:rsid w:val="00DA6586"/>
    <w:rsid w:val="00DA6C89"/>
    <w:rsid w:val="00DB5096"/>
    <w:rsid w:val="00DC2E07"/>
    <w:rsid w:val="00DC3562"/>
    <w:rsid w:val="00DC422E"/>
    <w:rsid w:val="00DC5156"/>
    <w:rsid w:val="00DC5FCF"/>
    <w:rsid w:val="00DC7B95"/>
    <w:rsid w:val="00DD06B8"/>
    <w:rsid w:val="00DD0AA5"/>
    <w:rsid w:val="00DD20C7"/>
    <w:rsid w:val="00DD269D"/>
    <w:rsid w:val="00DD3A65"/>
    <w:rsid w:val="00DD5371"/>
    <w:rsid w:val="00DD548E"/>
    <w:rsid w:val="00DD7C82"/>
    <w:rsid w:val="00DE1518"/>
    <w:rsid w:val="00DE2088"/>
    <w:rsid w:val="00DE6064"/>
    <w:rsid w:val="00DE6A97"/>
    <w:rsid w:val="00DF184E"/>
    <w:rsid w:val="00DF43F7"/>
    <w:rsid w:val="00DF5E85"/>
    <w:rsid w:val="00DF6863"/>
    <w:rsid w:val="00DF7BB0"/>
    <w:rsid w:val="00E013CE"/>
    <w:rsid w:val="00E02F60"/>
    <w:rsid w:val="00E05198"/>
    <w:rsid w:val="00E070F1"/>
    <w:rsid w:val="00E07BA5"/>
    <w:rsid w:val="00E10A8C"/>
    <w:rsid w:val="00E127BF"/>
    <w:rsid w:val="00E1701D"/>
    <w:rsid w:val="00E20791"/>
    <w:rsid w:val="00E2432D"/>
    <w:rsid w:val="00E24BDF"/>
    <w:rsid w:val="00E26F96"/>
    <w:rsid w:val="00E2789D"/>
    <w:rsid w:val="00E36599"/>
    <w:rsid w:val="00E40304"/>
    <w:rsid w:val="00E41BB9"/>
    <w:rsid w:val="00E4348E"/>
    <w:rsid w:val="00E45586"/>
    <w:rsid w:val="00E46C74"/>
    <w:rsid w:val="00E474CA"/>
    <w:rsid w:val="00E510C9"/>
    <w:rsid w:val="00E52385"/>
    <w:rsid w:val="00E53E7D"/>
    <w:rsid w:val="00E55C4A"/>
    <w:rsid w:val="00E6212D"/>
    <w:rsid w:val="00E658FB"/>
    <w:rsid w:val="00E666BF"/>
    <w:rsid w:val="00E70BE7"/>
    <w:rsid w:val="00E74111"/>
    <w:rsid w:val="00E77DA6"/>
    <w:rsid w:val="00E804B4"/>
    <w:rsid w:val="00E81739"/>
    <w:rsid w:val="00E82BDD"/>
    <w:rsid w:val="00E844CC"/>
    <w:rsid w:val="00E855A5"/>
    <w:rsid w:val="00E85D5A"/>
    <w:rsid w:val="00E860E8"/>
    <w:rsid w:val="00E91400"/>
    <w:rsid w:val="00E92D38"/>
    <w:rsid w:val="00E97DB3"/>
    <w:rsid w:val="00EA1C2B"/>
    <w:rsid w:val="00EA2475"/>
    <w:rsid w:val="00EA2B49"/>
    <w:rsid w:val="00EA2FF9"/>
    <w:rsid w:val="00EA3F0B"/>
    <w:rsid w:val="00EA4674"/>
    <w:rsid w:val="00EA632D"/>
    <w:rsid w:val="00EA76A8"/>
    <w:rsid w:val="00EB1C28"/>
    <w:rsid w:val="00EB1FF2"/>
    <w:rsid w:val="00EB23C8"/>
    <w:rsid w:val="00EB32BB"/>
    <w:rsid w:val="00EB362B"/>
    <w:rsid w:val="00EB61B5"/>
    <w:rsid w:val="00EB7BDB"/>
    <w:rsid w:val="00EC3C91"/>
    <w:rsid w:val="00EC647D"/>
    <w:rsid w:val="00EE10E2"/>
    <w:rsid w:val="00EE1190"/>
    <w:rsid w:val="00EE2334"/>
    <w:rsid w:val="00EE2569"/>
    <w:rsid w:val="00EE4519"/>
    <w:rsid w:val="00EE5CD9"/>
    <w:rsid w:val="00EF0CE5"/>
    <w:rsid w:val="00EF6CC8"/>
    <w:rsid w:val="00EF789C"/>
    <w:rsid w:val="00F007A0"/>
    <w:rsid w:val="00F05365"/>
    <w:rsid w:val="00F07C36"/>
    <w:rsid w:val="00F1043A"/>
    <w:rsid w:val="00F10E14"/>
    <w:rsid w:val="00F1132A"/>
    <w:rsid w:val="00F1175C"/>
    <w:rsid w:val="00F13638"/>
    <w:rsid w:val="00F14070"/>
    <w:rsid w:val="00F14A61"/>
    <w:rsid w:val="00F14EC4"/>
    <w:rsid w:val="00F17B9C"/>
    <w:rsid w:val="00F20FAB"/>
    <w:rsid w:val="00F212C1"/>
    <w:rsid w:val="00F223F6"/>
    <w:rsid w:val="00F246F3"/>
    <w:rsid w:val="00F305C0"/>
    <w:rsid w:val="00F306DA"/>
    <w:rsid w:val="00F403C6"/>
    <w:rsid w:val="00F4222A"/>
    <w:rsid w:val="00F42738"/>
    <w:rsid w:val="00F42F29"/>
    <w:rsid w:val="00F4356A"/>
    <w:rsid w:val="00F450E7"/>
    <w:rsid w:val="00F467F8"/>
    <w:rsid w:val="00F504AF"/>
    <w:rsid w:val="00F50C02"/>
    <w:rsid w:val="00F511D1"/>
    <w:rsid w:val="00F51FCB"/>
    <w:rsid w:val="00F57A16"/>
    <w:rsid w:val="00F60C48"/>
    <w:rsid w:val="00F61549"/>
    <w:rsid w:val="00F62E4B"/>
    <w:rsid w:val="00F726D8"/>
    <w:rsid w:val="00F73FD6"/>
    <w:rsid w:val="00F751E8"/>
    <w:rsid w:val="00F80207"/>
    <w:rsid w:val="00F80510"/>
    <w:rsid w:val="00F81314"/>
    <w:rsid w:val="00F81AC4"/>
    <w:rsid w:val="00F847DE"/>
    <w:rsid w:val="00F85C30"/>
    <w:rsid w:val="00F87ACF"/>
    <w:rsid w:val="00F90FEF"/>
    <w:rsid w:val="00F940B1"/>
    <w:rsid w:val="00F94961"/>
    <w:rsid w:val="00F94F85"/>
    <w:rsid w:val="00F962B5"/>
    <w:rsid w:val="00F97865"/>
    <w:rsid w:val="00FA22E9"/>
    <w:rsid w:val="00FA3A56"/>
    <w:rsid w:val="00FA4B61"/>
    <w:rsid w:val="00FB167B"/>
    <w:rsid w:val="00FB3016"/>
    <w:rsid w:val="00FB38C3"/>
    <w:rsid w:val="00FB44B2"/>
    <w:rsid w:val="00FB552E"/>
    <w:rsid w:val="00FB71C1"/>
    <w:rsid w:val="00FC1065"/>
    <w:rsid w:val="00FC39F2"/>
    <w:rsid w:val="00FC7754"/>
    <w:rsid w:val="00FD0418"/>
    <w:rsid w:val="00FD29A2"/>
    <w:rsid w:val="00FD2BFB"/>
    <w:rsid w:val="00FD32A2"/>
    <w:rsid w:val="00FD392A"/>
    <w:rsid w:val="00FD60CA"/>
    <w:rsid w:val="00FD6440"/>
    <w:rsid w:val="00FE004A"/>
    <w:rsid w:val="00FE3169"/>
    <w:rsid w:val="00FE4A41"/>
    <w:rsid w:val="00FF252A"/>
    <w:rsid w:val="00FF617A"/>
    <w:rsid w:val="00FF67BD"/>
    <w:rsid w:val="00FF71ED"/>
    <w:rsid w:val="00FF7739"/>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9A0BE0"/>
  <w15:chartTrackingRefBased/>
  <w15:docId w15:val="{2AB15709-4102-45B0-A8CC-D664E0045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footnote text" w:uiPriority="99"/>
    <w:lsdException w:name="header"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67E5"/>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rsid w:val="00AC199B"/>
    <w:pPr>
      <w:keepLines/>
      <w:numPr>
        <w:ilvl w:val="1"/>
        <w:numId w:val="14"/>
      </w:numPr>
      <w:spacing w:line="360" w:lineRule="auto"/>
      <w:outlineLvl w:val="1"/>
    </w:pPr>
    <w:rPr>
      <w:rFonts w:cs="Arial"/>
      <w:bCs/>
      <w:iCs/>
      <w:szCs w:val="2"/>
    </w:rPr>
  </w:style>
  <w:style w:type="paragraph" w:styleId="Heading3">
    <w:name w:val="heading 3"/>
    <w:basedOn w:val="Normal"/>
    <w:next w:val="Normal"/>
    <w:link w:val="Heading3Char"/>
    <w:qFormat/>
    <w:rsid w:val="00313E9E"/>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313E9E"/>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rsid w:val="00313E9E"/>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731B99"/>
    <w:pPr>
      <w:tabs>
        <w:tab w:val="center" w:pos="4320"/>
        <w:tab w:val="right" w:pos="8640"/>
      </w:tabs>
    </w:pPr>
  </w:style>
  <w:style w:type="character" w:customStyle="1" w:styleId="FooterChar">
    <w:name w:val="Footer Char"/>
    <w:basedOn w:val="DefaultParagraphFont"/>
    <w:link w:val="Footer"/>
    <w:uiPriority w:val="99"/>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sid w:val="00AC199B"/>
    <w:rPr>
      <w:rFonts w:ascii="Arial" w:eastAsia="Times New Roman" w:hAnsi="Arial" w:cs="Arial"/>
      <w:bCs/>
      <w:iCs/>
      <w:szCs w:val="2"/>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313E9E"/>
    <w:rPr>
      <w:rFonts w:ascii="Calibri" w:eastAsia="MS Gothic" w:hAnsi="Calibri"/>
      <w:b/>
      <w:bCs/>
      <w:i/>
      <w:iCs/>
      <w:color w:val="4F81BD"/>
      <w:szCs w:val="24"/>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D30A31"/>
    <w:pPr>
      <w:framePr w:wrap="around"/>
      <w:tabs>
        <w:tab w:val="clear" w:pos="382"/>
        <w:tab w:val="clear" w:pos="7655"/>
        <w:tab w:val="left" w:pos="373"/>
        <w:tab w:val="right" w:pos="6259"/>
      </w:tabs>
      <w:ind w:right="615"/>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B81D8E"/>
    <w:rPr>
      <w:rFonts w:ascii="Arial" w:eastAsia="Times New Roman" w:hAnsi="Arial" w:cs="Arial"/>
      <w:color w:val="008576"/>
      <w:sz w:val="24"/>
      <w:szCs w:val="28"/>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TableHeading"/>
    <w:rsid w:val="005B378E"/>
    <w:rPr>
      <w:b/>
      <w:color w:val="FFFFFF"/>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styleId="TOCHeading">
    <w:name w:val="TOC Heading"/>
    <w:basedOn w:val="Heading1"/>
    <w:next w:val="Normal"/>
    <w:uiPriority w:val="39"/>
    <w:unhideWhenUsed/>
    <w:qFormat/>
    <w:rsid w:val="00C954D7"/>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numPr>
        <w:ilvl w:val="0"/>
      </w:num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rsid w:val="006E7560"/>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paragraph" w:styleId="Revision">
    <w:name w:val="Revision"/>
    <w:hidden/>
    <w:rsid w:val="00F90FEF"/>
    <w:rPr>
      <w:rFonts w:ascii="Arial" w:eastAsia="Times New Roman" w:hAnsi="Arial"/>
      <w:szCs w:val="24"/>
    </w:rPr>
  </w:style>
  <w:style w:type="paragraph" w:customStyle="1" w:styleId="NormalTextBold">
    <w:name w:val="Normal Text Bold"/>
    <w:basedOn w:val="Normal"/>
    <w:rsid w:val="001C65D6"/>
    <w:pPr>
      <w:numPr>
        <w:numId w:val="16"/>
      </w:numPr>
    </w:pPr>
  </w:style>
  <w:style w:type="paragraph" w:styleId="ListParagraph">
    <w:name w:val="List Paragraph"/>
    <w:basedOn w:val="Normal"/>
    <w:uiPriority w:val="34"/>
    <w:qFormat/>
    <w:rsid w:val="00BE0FA2"/>
    <w:pPr>
      <w:spacing w:before="0" w:after="200" w:line="276" w:lineRule="auto"/>
      <w:ind w:left="720"/>
      <w:contextualSpacing/>
    </w:pPr>
    <w:rPr>
      <w:rFonts w:ascii="Calibri" w:eastAsia="Calibri" w:hAnsi="Calibri"/>
      <w:sz w:val="22"/>
      <w:szCs w:val="22"/>
      <w:lang w:eastAsia="en-US"/>
    </w:rPr>
  </w:style>
  <w:style w:type="character" w:styleId="IntenseEmphasis">
    <w:name w:val="Intense Emphasis"/>
    <w:basedOn w:val="Emphasis"/>
    <w:qFormat/>
    <w:rsid w:val="000115D4"/>
    <w:rPr>
      <w:rFonts w:ascii="Arial" w:eastAsia="Times New Roman" w:hAnsi="Arial" w:cs="Arial"/>
      <w:i/>
      <w:color w:val="00B274"/>
      <w:sz w:val="20"/>
      <w:szCs w:val="28"/>
    </w:rPr>
  </w:style>
  <w:style w:type="character" w:styleId="PlaceholderText">
    <w:name w:val="Placeholder Text"/>
    <w:uiPriority w:val="99"/>
    <w:rsid w:val="007E5642"/>
    <w:rPr>
      <w:color w:val="808080"/>
    </w:rPr>
  </w:style>
  <w:style w:type="character" w:customStyle="1" w:styleId="TemplateFill">
    <w:name w:val="Template Fill"/>
    <w:uiPriority w:val="1"/>
    <w:rsid w:val="007E5642"/>
    <w:rPr>
      <w:rFonts w:ascii="Calibri" w:hAnsi="Calibri" w:cs="Calibri" w:hint="default"/>
      <w:color w:val="auto"/>
      <w:sz w:val="22"/>
    </w:rPr>
  </w:style>
  <w:style w:type="paragraph" w:styleId="FootnoteText">
    <w:name w:val="footnote text"/>
    <w:basedOn w:val="Normal"/>
    <w:link w:val="FootnoteTextChar"/>
    <w:uiPriority w:val="99"/>
    <w:unhideWhenUsed/>
    <w:rsid w:val="007E5642"/>
    <w:pPr>
      <w:spacing w:before="0" w:after="0" w:line="240" w:lineRule="auto"/>
    </w:pPr>
    <w:rPr>
      <w:rFonts w:ascii="Calibri" w:eastAsia="Calibri" w:hAnsi="Calibri"/>
      <w:szCs w:val="20"/>
      <w:lang w:eastAsia="en-US"/>
    </w:rPr>
  </w:style>
  <w:style w:type="character" w:customStyle="1" w:styleId="FootnoteTextChar">
    <w:name w:val="Footnote Text Char"/>
    <w:basedOn w:val="DefaultParagraphFont"/>
    <w:link w:val="FootnoteText"/>
    <w:uiPriority w:val="99"/>
    <w:rsid w:val="007E5642"/>
    <w:rPr>
      <w:rFonts w:ascii="Calibri" w:eastAsia="Calibri" w:hAnsi="Calibri"/>
      <w:lang w:eastAsia="en-US"/>
    </w:rPr>
  </w:style>
  <w:style w:type="character" w:styleId="FootnoteReference">
    <w:name w:val="footnote reference"/>
    <w:uiPriority w:val="99"/>
    <w:unhideWhenUsed/>
    <w:rsid w:val="007E5642"/>
    <w:rPr>
      <w:vertAlign w:val="superscript"/>
    </w:rPr>
  </w:style>
  <w:style w:type="paragraph" w:styleId="NoSpacing">
    <w:name w:val="No Spacing"/>
    <w:qFormat/>
    <w:rsid w:val="00D30A31"/>
    <w:rPr>
      <w:rFonts w:ascii="Arial" w:eastAsia="Times New Roman" w:hAnsi="Arial"/>
      <w:szCs w:val="24"/>
    </w:rPr>
  </w:style>
  <w:style w:type="character" w:styleId="UnresolvedMention">
    <w:name w:val="Unresolved Mention"/>
    <w:basedOn w:val="DefaultParagraphFont"/>
    <w:uiPriority w:val="99"/>
    <w:semiHidden/>
    <w:unhideWhenUsed/>
    <w:rsid w:val="00A94C99"/>
    <w:rPr>
      <w:color w:val="605E5C"/>
      <w:shd w:val="clear" w:color="auto" w:fill="E1DFDD"/>
    </w:rPr>
  </w:style>
  <w:style w:type="paragraph" w:styleId="Title">
    <w:name w:val="Title"/>
    <w:basedOn w:val="Normal"/>
    <w:next w:val="Normal"/>
    <w:link w:val="TitleChar"/>
    <w:qFormat/>
    <w:rsid w:val="00AC199B"/>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C199B"/>
    <w:rPr>
      <w:rFonts w:asciiTheme="majorHAnsi" w:eastAsiaTheme="majorEastAsia" w:hAnsiTheme="majorHAnsi" w:cstheme="majorBidi"/>
      <w:spacing w:val="-10"/>
      <w:kern w:val="28"/>
      <w:sz w:val="56"/>
      <w:szCs w:val="56"/>
    </w:rPr>
  </w:style>
  <w:style w:type="paragraph" w:styleId="List">
    <w:name w:val="List"/>
    <w:basedOn w:val="Normal"/>
    <w:rsid w:val="00443041"/>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72898">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33108466">
      <w:bodyDiv w:val="1"/>
      <w:marLeft w:val="0"/>
      <w:marRight w:val="0"/>
      <w:marTop w:val="0"/>
      <w:marBottom w:val="0"/>
      <w:divBdr>
        <w:top w:val="none" w:sz="0" w:space="0" w:color="auto"/>
        <w:left w:val="none" w:sz="0" w:space="0" w:color="auto"/>
        <w:bottom w:val="none" w:sz="0" w:space="0" w:color="auto"/>
        <w:right w:val="none" w:sz="0" w:space="0" w:color="auto"/>
      </w:divBdr>
    </w:div>
    <w:div w:id="1286347144">
      <w:bodyDiv w:val="1"/>
      <w:marLeft w:val="0"/>
      <w:marRight w:val="0"/>
      <w:marTop w:val="0"/>
      <w:marBottom w:val="0"/>
      <w:divBdr>
        <w:top w:val="none" w:sz="0" w:space="0" w:color="auto"/>
        <w:left w:val="none" w:sz="0" w:space="0" w:color="auto"/>
        <w:bottom w:val="none" w:sz="0" w:space="0" w:color="auto"/>
        <w:right w:val="none" w:sz="0" w:space="0" w:color="auto"/>
      </w:divBdr>
    </w:div>
    <w:div w:id="1570267320">
      <w:bodyDiv w:val="1"/>
      <w:marLeft w:val="0"/>
      <w:marRight w:val="0"/>
      <w:marTop w:val="0"/>
      <w:marBottom w:val="0"/>
      <w:divBdr>
        <w:top w:val="none" w:sz="0" w:space="0" w:color="auto"/>
        <w:left w:val="none" w:sz="0" w:space="0" w:color="auto"/>
        <w:bottom w:val="none" w:sz="0" w:space="0" w:color="auto"/>
        <w:right w:val="none" w:sz="0" w:space="0" w:color="auto"/>
      </w:divBdr>
    </w:div>
    <w:div w:id="2029258599">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image" Target="media/image5.jpe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image" Target="media/image4.jpeg"/><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yperlink" Target="https://www.ofgem.gov.uk/decision/electricity-retail-market-wide-half-hourly-settlement-decision-and-full-business-cas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CUSA@electralink.co.uk" TargetMode="Externa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mailto:DCUSA@electralink.co.uk" TargetMode="External"/><Relationship Id="rId19" Type="http://schemas.openxmlformats.org/officeDocument/2006/relationships/hyperlink" Target="https://www.dcusa.co.uk/change/implementation-of-market-wide-half-hourly-settlement-mhhs-arrangements/" TargetMode="External"/><Relationship Id="rId4" Type="http://schemas.openxmlformats.org/officeDocument/2006/relationships/settings" Target="settings.xml"/><Relationship Id="rId9" Type="http://schemas.openxmlformats.org/officeDocument/2006/relationships/image" Target="media/image2.jpeg"/><Relationship Id="rId14" Type="http://schemas.microsoft.com/office/2016/09/relationships/commentsIds" Target="commentsIds.xm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ofgem.gov.uk/decision/electricity-retail-market-wide-half-hourly-settlement-decision-and-full-business-cas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4FB9AE2EFC4C7AB550E3E0EFADF439"/>
        <w:category>
          <w:name w:val="General"/>
          <w:gallery w:val="placeholder"/>
        </w:category>
        <w:types>
          <w:type w:val="bbPlcHdr"/>
        </w:types>
        <w:behaviors>
          <w:behavior w:val="content"/>
        </w:behaviors>
        <w:guid w:val="{ED0CEB99-EE64-4C65-9247-BE752E749F3E}"/>
      </w:docPartPr>
      <w:docPartBody>
        <w:p w:rsidR="00C2512C" w:rsidRDefault="006601AE" w:rsidP="006601AE">
          <w:pPr>
            <w:pStyle w:val="0C4FB9AE2EFC4C7AB550E3E0EFADF4398"/>
          </w:pPr>
          <w:r w:rsidRPr="00CB28D9">
            <w:rPr>
              <w:rStyle w:val="IntenseEmphasis"/>
            </w:rPr>
            <w:t xml:space="preserve">[Insert </w:t>
          </w:r>
          <w:r w:rsidRPr="00CB28D9">
            <w:rPr>
              <w:rStyle w:val="IntenseEmphasis"/>
              <w:rFonts w:eastAsia="MS Gothic"/>
            </w:rPr>
            <w:t>Company</w:t>
          </w:r>
          <w:r w:rsidRPr="00CB28D9">
            <w:rPr>
              <w:rStyle w:val="IntenseEmphasis"/>
            </w:rPr>
            <w:t xml:space="preserve"> Name]</w:t>
          </w:r>
        </w:p>
      </w:docPartBody>
    </w:docPart>
    <w:docPart>
      <w:docPartPr>
        <w:name w:val="746BA274A24D47A0AC79AC49DDBC0310"/>
        <w:category>
          <w:name w:val="General"/>
          <w:gallery w:val="placeholder"/>
        </w:category>
        <w:types>
          <w:type w:val="bbPlcHdr"/>
        </w:types>
        <w:behaviors>
          <w:behavior w:val="content"/>
        </w:behaviors>
        <w:guid w:val="{B4A6E482-2845-43F7-9200-331B922DC359}"/>
      </w:docPartPr>
      <w:docPartBody>
        <w:p w:rsidR="00C2512C" w:rsidRDefault="006601AE" w:rsidP="006601AE">
          <w:pPr>
            <w:pStyle w:val="746BA274A24D47A0AC79AC49DDBC03108"/>
          </w:pPr>
          <w:r w:rsidRPr="00CB28D9">
            <w:rPr>
              <w:rStyle w:val="IntenseEmphasis"/>
            </w:rPr>
            <w:t xml:space="preserve">[Insert </w:t>
          </w:r>
          <w:r w:rsidRPr="00CB28D9">
            <w:rPr>
              <w:rStyle w:val="IntenseEmphasis"/>
              <w:rFonts w:eastAsia="MS Gothic"/>
            </w:rPr>
            <w:t xml:space="preserve">Your </w:t>
          </w:r>
          <w:r w:rsidRPr="00CB28D9">
            <w:rPr>
              <w:rStyle w:val="IntenseEmphasis"/>
            </w:rPr>
            <w:t>Name]</w:t>
          </w:r>
        </w:p>
      </w:docPartBody>
    </w:docPart>
    <w:docPart>
      <w:docPartPr>
        <w:name w:val="07C2ECDFF79542959036BF9C7DEC840C"/>
        <w:category>
          <w:name w:val="General"/>
          <w:gallery w:val="placeholder"/>
        </w:category>
        <w:types>
          <w:type w:val="bbPlcHdr"/>
        </w:types>
        <w:behaviors>
          <w:behavior w:val="content"/>
        </w:behaviors>
        <w:guid w:val="{F4D19810-9699-432A-85AE-E8B75B18F26D}"/>
      </w:docPartPr>
      <w:docPartBody>
        <w:p w:rsidR="00C2512C" w:rsidRDefault="006601AE" w:rsidP="006601AE">
          <w:pPr>
            <w:pStyle w:val="07C2ECDFF79542959036BF9C7DEC840C2"/>
          </w:pPr>
          <w:r w:rsidRPr="00CB28D9">
            <w:rPr>
              <w:rStyle w:val="IntenseEmphasis"/>
            </w:rPr>
            <w:t>[Select Date]</w:t>
          </w:r>
        </w:p>
      </w:docPartBody>
    </w:docPart>
    <w:docPart>
      <w:docPartPr>
        <w:name w:val="79505838A04C4FA388C9D3A3C5A0524C"/>
        <w:category>
          <w:name w:val="General"/>
          <w:gallery w:val="placeholder"/>
        </w:category>
        <w:types>
          <w:type w:val="bbPlcHdr"/>
        </w:types>
        <w:behaviors>
          <w:behavior w:val="content"/>
        </w:behaviors>
        <w:guid w:val="{683D6F98-5605-4B05-8BD1-2B0138011067}"/>
      </w:docPartPr>
      <w:docPartBody>
        <w:p w:rsidR="00C2512C" w:rsidRDefault="006601AE" w:rsidP="006601AE">
          <w:pPr>
            <w:pStyle w:val="79505838A04C4FA388C9D3A3C5A0524C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
      <w:docPartPr>
        <w:name w:val="211A994884FD4E86883DF0C3509B72EB"/>
        <w:category>
          <w:name w:val="General"/>
          <w:gallery w:val="placeholder"/>
        </w:category>
        <w:types>
          <w:type w:val="bbPlcHdr"/>
        </w:types>
        <w:behaviors>
          <w:behavior w:val="content"/>
        </w:behaviors>
        <w:guid w:val="{772D3BB0-DD00-4367-AD2C-423F4A6D5E1B}"/>
      </w:docPartPr>
      <w:docPartBody>
        <w:p w:rsidR="00C2512C" w:rsidRDefault="006601AE" w:rsidP="006601AE">
          <w:pPr>
            <w:pStyle w:val="211A994884FD4E86883DF0C3509B72EB2"/>
          </w:pPr>
          <w:r w:rsidRPr="00D30A31">
            <w:rPr>
              <w:rStyle w:val="IntenseEmphasis"/>
              <w:i w:val="0"/>
              <w:color w:val="808080" w:themeColor="background1" w:themeShade="80"/>
              <w:sz w:val="22"/>
              <w:szCs w:val="32"/>
            </w:rPr>
            <w:t>[Inser</w:t>
          </w:r>
          <w:r w:rsidRPr="00D30A31">
            <w:rPr>
              <w:rStyle w:val="IntenseEmphasis"/>
              <w:rFonts w:eastAsia="MS Gothic"/>
              <w:i w:val="0"/>
              <w:color w:val="808080" w:themeColor="background1" w:themeShade="80"/>
              <w:sz w:val="22"/>
              <w:szCs w:val="32"/>
            </w:rPr>
            <w:t>t Text Here</w:t>
          </w:r>
          <w:r w:rsidRPr="00D30A31">
            <w:rPr>
              <w:rStyle w:val="IntenseEmphasis"/>
              <w:i w:val="0"/>
              <w:color w:val="808080" w:themeColor="background1" w:themeShade="80"/>
              <w:sz w:val="22"/>
              <w:szCs w:val="32"/>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1AE"/>
    <w:rsid w:val="004462A5"/>
    <w:rsid w:val="006056CD"/>
    <w:rsid w:val="006601AE"/>
    <w:rsid w:val="00C2512C"/>
    <w:rsid w:val="00E034AE"/>
    <w:rsid w:val="00FB55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rsid w:val="006601AE"/>
    <w:rPr>
      <w:color w:val="808080"/>
    </w:rPr>
  </w:style>
  <w:style w:type="character" w:styleId="IntenseEmphasis">
    <w:name w:val="Intense Emphasis"/>
    <w:basedOn w:val="Emphasis"/>
    <w:qFormat/>
    <w:rsid w:val="006601AE"/>
    <w:rPr>
      <w:rFonts w:ascii="Arial" w:eastAsia="Times New Roman" w:hAnsi="Arial" w:cs="Arial"/>
      <w:i/>
      <w:iCs/>
      <w:color w:val="00B274"/>
      <w:sz w:val="20"/>
      <w:szCs w:val="28"/>
    </w:rPr>
  </w:style>
  <w:style w:type="character" w:styleId="Emphasis">
    <w:name w:val="Emphasis"/>
    <w:basedOn w:val="DefaultParagraphFont"/>
    <w:uiPriority w:val="20"/>
    <w:qFormat/>
    <w:rsid w:val="006601AE"/>
    <w:rPr>
      <w:i/>
      <w:iCs/>
    </w:rPr>
  </w:style>
  <w:style w:type="paragraph" w:customStyle="1" w:styleId="07C2ECDFF79542959036BF9C7DEC840C2">
    <w:name w:val="07C2ECDFF79542959036BF9C7DEC840C2"/>
    <w:rsid w:val="006601AE"/>
    <w:pPr>
      <w:spacing w:before="120" w:after="120" w:line="300" w:lineRule="atLeast"/>
    </w:pPr>
    <w:rPr>
      <w:rFonts w:ascii="Arial" w:eastAsia="Times New Roman" w:hAnsi="Arial" w:cs="Times New Roman"/>
      <w:sz w:val="20"/>
      <w:szCs w:val="24"/>
    </w:rPr>
  </w:style>
  <w:style w:type="paragraph" w:customStyle="1" w:styleId="746BA274A24D47A0AC79AC49DDBC03108">
    <w:name w:val="746BA274A24D47A0AC79AC49DDBC03108"/>
    <w:rsid w:val="006601AE"/>
    <w:pPr>
      <w:spacing w:before="120" w:after="120" w:line="300" w:lineRule="atLeast"/>
    </w:pPr>
    <w:rPr>
      <w:rFonts w:ascii="Arial" w:eastAsia="Times New Roman" w:hAnsi="Arial" w:cs="Times New Roman"/>
      <w:sz w:val="20"/>
      <w:szCs w:val="24"/>
    </w:rPr>
  </w:style>
  <w:style w:type="paragraph" w:customStyle="1" w:styleId="0C4FB9AE2EFC4C7AB550E3E0EFADF4398">
    <w:name w:val="0C4FB9AE2EFC4C7AB550E3E0EFADF4398"/>
    <w:rsid w:val="006601AE"/>
    <w:pPr>
      <w:spacing w:before="120" w:after="120" w:line="300" w:lineRule="atLeast"/>
    </w:pPr>
    <w:rPr>
      <w:rFonts w:ascii="Arial" w:eastAsia="Times New Roman" w:hAnsi="Arial" w:cs="Times New Roman"/>
      <w:sz w:val="20"/>
      <w:szCs w:val="24"/>
    </w:rPr>
  </w:style>
  <w:style w:type="paragraph" w:customStyle="1" w:styleId="79505838A04C4FA388C9D3A3C5A0524C2">
    <w:name w:val="79505838A04C4FA388C9D3A3C5A0524C2"/>
    <w:rsid w:val="006601AE"/>
    <w:pPr>
      <w:spacing w:before="120" w:after="120" w:line="300" w:lineRule="atLeast"/>
    </w:pPr>
    <w:rPr>
      <w:rFonts w:ascii="Arial" w:eastAsia="Times New Roman" w:hAnsi="Arial" w:cs="Times New Roman"/>
      <w:sz w:val="20"/>
      <w:szCs w:val="24"/>
    </w:rPr>
  </w:style>
  <w:style w:type="paragraph" w:customStyle="1" w:styleId="211A994884FD4E86883DF0C3509B72EB2">
    <w:name w:val="211A994884FD4E86883DF0C3509B72EB2"/>
    <w:rsid w:val="006601AE"/>
    <w:pPr>
      <w:spacing w:before="120" w:after="120" w:line="300" w:lineRule="atLeast"/>
    </w:pPr>
    <w:rPr>
      <w:rFonts w:ascii="Arial" w:eastAsia="Times New Roman" w:hAnsi="Arial" w:cs="Times New Roman"/>
      <w:sz w:val="20"/>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F5A6F7-7A16-4B6E-B9D0-48AB1B554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9</Pages>
  <Words>2657</Words>
  <Characters>15150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17772</CharactersWithSpaces>
  <SharedDoc>false</SharedDoc>
  <HyperlinkBase/>
  <HLinks>
    <vt:vector size="78" baseType="variant">
      <vt:variant>
        <vt:i4>6357037</vt:i4>
      </vt:variant>
      <vt:variant>
        <vt:i4>99</vt:i4>
      </vt:variant>
      <vt:variant>
        <vt:i4>0</vt:i4>
      </vt:variant>
      <vt:variant>
        <vt:i4>5</vt:i4>
      </vt:variant>
      <vt:variant>
        <vt:lpwstr>http://www.ofgem.gov.uk/Licensing/IndCodes/Governance/Documents1/GHG_guidance_July2010update_final_080710.pdf</vt:lpwstr>
      </vt:variant>
      <vt:variant>
        <vt:lpwstr/>
      </vt:variant>
      <vt:variant>
        <vt:i4>2293841</vt:i4>
      </vt:variant>
      <vt:variant>
        <vt:i4>96</vt:i4>
      </vt:variant>
      <vt:variant>
        <vt:i4>0</vt:i4>
      </vt:variant>
      <vt:variant>
        <vt:i4>5</vt:i4>
      </vt:variant>
      <vt:variant>
        <vt:lpwstr>mailto:dcusa@electralink.co.uk</vt:lpwstr>
      </vt:variant>
      <vt:variant>
        <vt:lpwstr/>
      </vt:variant>
      <vt:variant>
        <vt:i4>3801197</vt:i4>
      </vt:variant>
      <vt:variant>
        <vt:i4>93</vt:i4>
      </vt:variant>
      <vt:variant>
        <vt:i4>0</vt:i4>
      </vt:variant>
      <vt:variant>
        <vt:i4>5</vt:i4>
      </vt:variant>
      <vt:variant>
        <vt:lpwstr/>
      </vt:variant>
      <vt:variant>
        <vt:lpwstr>Check1</vt:lpwstr>
      </vt:variant>
      <vt:variant>
        <vt:i4>7012361</vt:i4>
      </vt:variant>
      <vt:variant>
        <vt:i4>90</vt:i4>
      </vt:variant>
      <vt:variant>
        <vt:i4>0</vt:i4>
      </vt:variant>
      <vt:variant>
        <vt:i4>5</vt:i4>
      </vt:variant>
      <vt:variant>
        <vt:lpwstr/>
      </vt:variant>
      <vt:variant>
        <vt:lpwstr>_Part_C:_Guidance</vt:lpwstr>
      </vt:variant>
      <vt:variant>
        <vt:i4>7012361</vt:i4>
      </vt:variant>
      <vt:variant>
        <vt:i4>87</vt:i4>
      </vt:variant>
      <vt:variant>
        <vt:i4>0</vt:i4>
      </vt:variant>
      <vt:variant>
        <vt:i4>5</vt:i4>
      </vt:variant>
      <vt:variant>
        <vt:lpwstr/>
      </vt:variant>
      <vt:variant>
        <vt:lpwstr>_Part_C:_Guidance</vt:lpwstr>
      </vt:variant>
      <vt:variant>
        <vt:i4>7012361</vt:i4>
      </vt:variant>
      <vt:variant>
        <vt:i4>84</vt:i4>
      </vt:variant>
      <vt:variant>
        <vt:i4>0</vt:i4>
      </vt:variant>
      <vt:variant>
        <vt:i4>5</vt:i4>
      </vt:variant>
      <vt:variant>
        <vt:lpwstr/>
      </vt:variant>
      <vt:variant>
        <vt:lpwstr>_Part_C:_Guidance</vt:lpwstr>
      </vt:variant>
      <vt:variant>
        <vt:i4>7012361</vt:i4>
      </vt:variant>
      <vt:variant>
        <vt:i4>67</vt:i4>
      </vt:variant>
      <vt:variant>
        <vt:i4>0</vt:i4>
      </vt:variant>
      <vt:variant>
        <vt:i4>5</vt:i4>
      </vt:variant>
      <vt:variant>
        <vt:lpwstr/>
      </vt:variant>
      <vt:variant>
        <vt:lpwstr>_Part_C:_Guidance</vt:lpwstr>
      </vt:variant>
      <vt:variant>
        <vt:i4>7995467</vt:i4>
      </vt:variant>
      <vt:variant>
        <vt:i4>54</vt:i4>
      </vt:variant>
      <vt:variant>
        <vt:i4>0</vt:i4>
      </vt:variant>
      <vt:variant>
        <vt:i4>5</vt:i4>
      </vt:variant>
      <vt:variant>
        <vt:lpwstr/>
      </vt:variant>
      <vt:variant>
        <vt:lpwstr>_Panel_Discussions_and</vt:lpwstr>
      </vt:variant>
      <vt:variant>
        <vt:i4>7012361</vt:i4>
      </vt:variant>
      <vt:variant>
        <vt:i4>51</vt:i4>
      </vt:variant>
      <vt:variant>
        <vt:i4>0</vt:i4>
      </vt:variant>
      <vt:variant>
        <vt:i4>5</vt:i4>
      </vt:variant>
      <vt:variant>
        <vt:lpwstr/>
      </vt:variant>
      <vt:variant>
        <vt:lpwstr>_Part_C:_Guidance</vt:lpwstr>
      </vt:variant>
      <vt:variant>
        <vt:i4>7012361</vt:i4>
      </vt:variant>
      <vt:variant>
        <vt:i4>36</vt:i4>
      </vt:variant>
      <vt:variant>
        <vt:i4>0</vt:i4>
      </vt:variant>
      <vt:variant>
        <vt:i4>5</vt:i4>
      </vt:variant>
      <vt:variant>
        <vt:lpwstr/>
      </vt:variant>
      <vt:variant>
        <vt:lpwstr>_Part_C:_Guidance</vt:lpwstr>
      </vt:variant>
      <vt:variant>
        <vt:i4>7012361</vt:i4>
      </vt:variant>
      <vt:variant>
        <vt:i4>33</vt:i4>
      </vt:variant>
      <vt:variant>
        <vt:i4>0</vt:i4>
      </vt:variant>
      <vt:variant>
        <vt:i4>5</vt:i4>
      </vt:variant>
      <vt:variant>
        <vt:lpwstr/>
      </vt:variant>
      <vt:variant>
        <vt:lpwstr>_Part_C:_Guidance</vt:lpwstr>
      </vt:variant>
      <vt:variant>
        <vt:i4>7012361</vt:i4>
      </vt:variant>
      <vt:variant>
        <vt:i4>30</vt:i4>
      </vt:variant>
      <vt:variant>
        <vt:i4>0</vt:i4>
      </vt:variant>
      <vt:variant>
        <vt:i4>5</vt:i4>
      </vt:variant>
      <vt:variant>
        <vt:lpwstr/>
      </vt:variant>
      <vt:variant>
        <vt:lpwstr>_Part_C:_Guidance</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cp:lastModifiedBy>John Lawton</cp:lastModifiedBy>
  <cp:revision>273</cp:revision>
  <cp:lastPrinted>2015-03-12T17:50:00Z</cp:lastPrinted>
  <dcterms:created xsi:type="dcterms:W3CDTF">2025-03-13T09:51:00Z</dcterms:created>
  <dcterms:modified xsi:type="dcterms:W3CDTF">2025-03-25T11:11:00Z</dcterms:modified>
</cp:coreProperties>
</file>